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-1183640</wp:posOffset>
                </wp:positionV>
                <wp:extent cx="2115185" cy="361950"/>
                <wp:effectExtent l="0" t="0" r="18415" b="0"/>
                <wp:wrapNone/>
                <wp:docPr id="1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300" w:lineRule="exact"/>
                              <w:jc w:val="both"/>
                              <w:rPr>
                                <w:rFonts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内科大团发[20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]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lang w:val="en-US" w:eastAsia="zh-CN"/>
                              </w:rPr>
                              <w:t>76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号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28" o:spid="_x0000_s1026" o:spt="202" type="#_x0000_t202" style="position:absolute;left:0pt;margin-left:131.1pt;margin-top:-93.2pt;height:28.5pt;width:166.55pt;z-index:251658240;mso-width-relative:page;mso-height-relative:page;" fillcolor="#FFFFFF" filled="t" stroked="f" coordsize="21600,21600" o:gfxdata="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ZcPhLYAAAADQEAAA8AAAAAAAAAAQAgAAAAIgAAAGRycy9kb3ducmV2LnhtbFBLAQIUABQA&#10;AAAIAIdO4kDc8gi9twEAAHkDAAAOAAAAAAAAAAEAIAAAACcBAABkcnMvZTJvRG9jLnhtbFBLBQYA&#10;AAAABgAGAFkBAABQ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pacing w:line="300" w:lineRule="exact"/>
                        <w:jc w:val="both"/>
                        <w:rPr>
                          <w:rFonts w:ascii="黑体" w:eastAsia="黑体"/>
                          <w:sz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</w:rPr>
                        <w:t>内科大团发[20</w:t>
                      </w:r>
                      <w:r>
                        <w:rPr>
                          <w:rFonts w:hint="eastAsia" w:ascii="仿宋_GB2312" w:eastAsia="仿宋_GB2312"/>
                          <w:sz w:val="28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仿宋_GB2312" w:eastAsia="仿宋_GB2312"/>
                          <w:sz w:val="28"/>
                        </w:rPr>
                        <w:t>]</w:t>
                      </w:r>
                      <w:r>
                        <w:rPr>
                          <w:rFonts w:hint="eastAsia" w:ascii="仿宋_GB2312" w:eastAsia="仿宋_GB2312"/>
                          <w:sz w:val="28"/>
                          <w:lang w:val="en-US" w:eastAsia="zh-CN"/>
                        </w:rPr>
                        <w:t>76</w:t>
                      </w:r>
                      <w:r>
                        <w:rPr>
                          <w:rFonts w:hint="eastAsia" w:ascii="仿宋_GB2312" w:eastAsia="仿宋_GB2312"/>
                          <w:sz w:val="28"/>
                        </w:rPr>
                        <w:t>号</w:t>
                      </w:r>
                    </w:p>
                    <w:p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752475</wp:posOffset>
            </wp:positionV>
            <wp:extent cx="6926580" cy="3128645"/>
            <wp:effectExtent l="0" t="0" r="0" b="10795"/>
            <wp:wrapTight wrapText="bothSides">
              <wp:wrapPolygon>
                <wp:start x="0" y="0"/>
                <wp:lineTo x="0" y="21464"/>
                <wp:lineTo x="21576" y="21464"/>
                <wp:lineTo x="21576" y="0"/>
                <wp:lineTo x="0" y="0"/>
              </wp:wrapPolygon>
            </wp:wrapTight>
            <wp:docPr id="1026" name="图片 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31286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</w:rPr>
        <w:t>关于</w:t>
      </w:r>
      <w:bookmarkEnd w:id="0"/>
      <w:r>
        <w:rPr>
          <w:rFonts w:hint="eastAsia"/>
          <w:b/>
          <w:sz w:val="44"/>
          <w:szCs w:val="44"/>
        </w:rPr>
        <w:t>举办内蒙古科技大学第九届智能车竞赛的通知</w:t>
      </w:r>
    </w:p>
    <w:p>
      <w:pPr>
        <w:jc w:val="center"/>
        <w:rPr>
          <w:b/>
          <w:sz w:val="24"/>
          <w:szCs w:val="24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加强大学生实践、创新能力和团队精神的培养，为喜爱科技创新的同学提供一个竞赛平台，为“恩智浦”杯（原“飞思卡尔”杯）全国大学生智能车竞赛选拔人才，同时提高学生的动手能力、创造能力、协作能力和综合能力，培养本科生获取知识、应用知识的能力及创新意识，特举办内蒙古科技大学第九届智能车竞赛。</w:t>
      </w: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一、大赛主题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实践源于真知  创新放飞梦想</w:t>
      </w: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二、大赛名称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内蒙古科技大学第九届智能车竞赛</w:t>
      </w: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三、组织机构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主办单位: 共青团内蒙古科技大学委员会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承办单位: 信息工程学院团总支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 参赛学生及专业</w:t>
      </w: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在校的本科生、专科生、研究生；专业不限。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五、时间安排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 2020年11月9日-11月12日大赛报名</w:t>
      </w: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本次比赛以提交电子邮件及纸质版方式报名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2020年12月5日大赛初赛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2020年12月6日大赛决赛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(大赛时间根据各参赛队进度情况进行调整)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六、参赛说明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1、参赛要求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参赛队伍可根据各社团情况自行设计制作赛车进行比赛（车模统一），所有参赛队伍禁止购买成品赛车参赛，一经发现取消比赛资格。(大赛具体规则见附件1)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2、参赛方式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参赛学生以小组形式向所在学院报名参赛，每小组成员限定3人。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3、大赛联系人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刘新老师：  5951566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连祎来：    13030466846</w:t>
      </w: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雷  浩：    19847661622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杜  宇：    18748406798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王绍佳：    15661641029</w:t>
      </w: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七、大赛流程</w:t>
      </w: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1、报名阶段</w:t>
      </w: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2020年11月9日-12日 </w:t>
      </w: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将报名信息（附件2）以社团为单位发送至邮箱：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"mailto:1269073743@qq.com"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</w:rPr>
        <w:t>1269073743@qq.com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，参赛队伍需添加本次大赛qq群: 940931076</w:t>
      </w:r>
    </w:p>
    <w:p>
      <w:pPr>
        <w:ind w:firstLine="900" w:firstLineChars="3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2、初赛阶段</w:t>
      </w:r>
    </w:p>
    <w:p>
      <w:pPr>
        <w:ind w:firstLine="900" w:firstLineChars="3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2020年12月5日将在逸夫楼西门大厅进行初赛</w:t>
      </w:r>
    </w:p>
    <w:p>
      <w:pPr>
        <w:ind w:firstLine="900" w:firstLineChars="3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3、公布进入决赛名单</w:t>
      </w:r>
    </w:p>
    <w:p>
      <w:pPr>
        <w:ind w:firstLine="900" w:firstLineChars="3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2020年12月5日晚将进入决赛名单公布至本次大赛官方qq群: 940931076</w:t>
      </w:r>
    </w:p>
    <w:p>
      <w:pPr>
        <w:ind w:firstLine="900" w:firstLineChars="3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4、决赛阶段</w:t>
      </w:r>
    </w:p>
    <w:p>
      <w:pPr>
        <w:ind w:firstLine="900" w:firstLineChars="3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2020年12月6日将在逸夫楼西门大厅进行决赛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八、奖项设置</w:t>
      </w: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1.特等奖1名（奖杯及获奖证书）、一等奖2名（获奖证书）、二等奖3名（获奖证书）、三等奖5名（获奖证书），其他进入决赛队伍为优秀奖（获奖证书）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1.内蒙古科技大学第九届智能车竞赛规则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2.内蒙古科技大学第九届智能车竞赛报名表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共青团内蒙古科技大学委员会</w:t>
      </w:r>
    </w:p>
    <w:p>
      <w:pPr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2020年11月9日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各学院团总支：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为深入学习贯彻习近平新时代中国特色社会主义思想，学习贯彻党的十九大和十九届二中、三中全会精神，引领教育广大青年学生在切实感受新中国成立70周年取得的巨大成就中增强“四个意识”、坚定“四个自信”、做到“两个维护”，在加强志愿服务中增强责任感和使命感，在社会实践中受教育、长才干、作贡献，以实际行动投身打赢脱贫攻坚战，投身乡村振兴战略实施，勇做担当民族复兴大任的时代新人，根据中央宣传部、中央文明办、教育部、共青团中央、全国学联《关于开展2019年全国大中专学生志愿者暑期文化科技卫生“三下乡”社会实践活动的通知》内容以及自治区团委的统一部署，我校积极组织开展大学生暑期“三下乡”社会实践活动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right="0"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经学院团总支推荐、校团委审核，决定对郭海等29名优秀指导教师、赵园等272名优秀个人以及8个优秀实践团队进行表彰。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希望受到表彰的集体和个人认真总结经验，努力探索创新，发挥模范作用。希望全校同学向受表彰的同学学习，积极投身于社会实践，在社会实践中受教育、长才干、作贡献，努力成为德智体美劳全面发展的社会主义建设者和接班人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jc w:val="right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共青团内蒙古科技大学委员会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jc w:val="right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二〇二〇年一月二日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37AC4"/>
    <w:rsid w:val="13F9152F"/>
    <w:rsid w:val="1B064D07"/>
    <w:rsid w:val="226C2005"/>
    <w:rsid w:val="239410BC"/>
    <w:rsid w:val="5FB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微软雅黑" w:hAnsi="微软雅黑" w:eastAsia="微软雅黑" w:cs="Times New Roman"/>
      <w:kern w:val="0"/>
      <w:sz w:val="18"/>
      <w:szCs w:val="18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296FBE"/>
      <w:sz w:val="24"/>
      <w:szCs w:val="24"/>
      <w:u w:val="non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296FBE"/>
      <w:sz w:val="24"/>
      <w:szCs w:val="24"/>
      <w:u w:val="none"/>
    </w:rPr>
  </w:style>
  <w:style w:type="character" w:customStyle="1" w:styleId="7">
    <w:name w:val="drapbtn"/>
    <w:basedOn w:val="4"/>
    <w:uiPriority w:val="0"/>
  </w:style>
  <w:style w:type="character" w:customStyle="1" w:styleId="8">
    <w:name w:val="button"/>
    <w:basedOn w:val="4"/>
    <w:qFormat/>
    <w:uiPriority w:val="0"/>
  </w:style>
  <w:style w:type="character" w:customStyle="1" w:styleId="9">
    <w:name w:val="cdropleft"/>
    <w:basedOn w:val="4"/>
    <w:qFormat/>
    <w:uiPriority w:val="0"/>
  </w:style>
  <w:style w:type="character" w:customStyle="1" w:styleId="10">
    <w:name w:val="hilite"/>
    <w:basedOn w:val="4"/>
    <w:qFormat/>
    <w:uiPriority w:val="0"/>
    <w:rPr>
      <w:color w:val="FFFFFF"/>
      <w:shd w:val="clear" w:fill="666677"/>
    </w:rPr>
  </w:style>
  <w:style w:type="character" w:customStyle="1" w:styleId="11">
    <w:name w:val="cy"/>
    <w:basedOn w:val="4"/>
    <w:qFormat/>
    <w:uiPriority w:val="0"/>
  </w:style>
  <w:style w:type="character" w:customStyle="1" w:styleId="12">
    <w:name w:val="ico1633"/>
    <w:basedOn w:val="4"/>
    <w:qFormat/>
    <w:uiPriority w:val="0"/>
  </w:style>
  <w:style w:type="character" w:customStyle="1" w:styleId="13">
    <w:name w:val="common_over_page_btn"/>
    <w:basedOn w:val="4"/>
    <w:qFormat/>
    <w:uiPriority w:val="0"/>
    <w:rPr>
      <w:bdr w:val="single" w:color="D2D2D2" w:sz="6" w:space="0"/>
      <w:shd w:val="clear" w:fill="EDEDED"/>
    </w:rPr>
  </w:style>
  <w:style w:type="character" w:customStyle="1" w:styleId="14">
    <w:name w:val="common_over_page_btn1"/>
    <w:basedOn w:val="4"/>
    <w:qFormat/>
    <w:uiPriority w:val="0"/>
  </w:style>
  <w:style w:type="character" w:customStyle="1" w:styleId="15">
    <w:name w:val="active8"/>
    <w:basedOn w:val="4"/>
    <w:qFormat/>
    <w:uiPriority w:val="0"/>
    <w:rPr>
      <w:color w:val="00FF00"/>
      <w:shd w:val="clear" w:fill="111111"/>
    </w:rPr>
  </w:style>
  <w:style w:type="character" w:customStyle="1" w:styleId="16">
    <w:name w:val="tmpztreemove_arrow"/>
    <w:basedOn w:val="4"/>
    <w:qFormat/>
    <w:uiPriority w:val="0"/>
  </w:style>
  <w:style w:type="character" w:customStyle="1" w:styleId="17">
    <w:name w:val="w32"/>
    <w:basedOn w:val="4"/>
    <w:qFormat/>
    <w:uiPriority w:val="0"/>
  </w:style>
  <w:style w:type="character" w:customStyle="1" w:styleId="18">
    <w:name w:val="cdropright"/>
    <w:basedOn w:val="4"/>
    <w:qFormat/>
    <w:uiPriority w:val="0"/>
  </w:style>
  <w:style w:type="character" w:customStyle="1" w:styleId="19">
    <w:name w:val="pagechatarealistclose_box"/>
    <w:basedOn w:val="4"/>
    <w:qFormat/>
    <w:uiPriority w:val="0"/>
  </w:style>
  <w:style w:type="character" w:customStyle="1" w:styleId="20">
    <w:name w:val="pagechatarealistclose_box1"/>
    <w:basedOn w:val="4"/>
    <w:qFormat/>
    <w:uiPriority w:val="0"/>
  </w:style>
  <w:style w:type="character" w:customStyle="1" w:styleId="21">
    <w:name w:val="hilite6"/>
    <w:basedOn w:val="4"/>
    <w:qFormat/>
    <w:uiPriority w:val="0"/>
    <w:rPr>
      <w:color w:val="FFFFFF"/>
      <w:shd w:val="clear" w:fill="666677"/>
    </w:rPr>
  </w:style>
  <w:style w:type="character" w:customStyle="1" w:styleId="22">
    <w:name w:val="active10"/>
    <w:basedOn w:val="4"/>
    <w:qFormat/>
    <w:uiPriority w:val="0"/>
    <w:rPr>
      <w:color w:val="00FF00"/>
      <w:shd w:val="clear" w:fill="111111"/>
    </w:rPr>
  </w:style>
  <w:style w:type="character" w:customStyle="1" w:styleId="23">
    <w:name w:val="common_over_page_btn2"/>
    <w:basedOn w:val="4"/>
    <w:qFormat/>
    <w:uiPriority w:val="0"/>
  </w:style>
  <w:style w:type="character" w:customStyle="1" w:styleId="24">
    <w:name w:val="common_over_page_btn3"/>
    <w:basedOn w:val="4"/>
    <w:qFormat/>
    <w:uiPriority w:val="0"/>
    <w:rPr>
      <w:bdr w:val="single" w:color="D2D2D2" w:sz="6" w:space="0"/>
      <w:shd w:val="clear" w:fill="EDEDED"/>
    </w:rPr>
  </w:style>
  <w:style w:type="character" w:customStyle="1" w:styleId="25">
    <w:name w:val="ico1634"/>
    <w:basedOn w:val="4"/>
    <w:qFormat/>
    <w:uiPriority w:val="0"/>
  </w:style>
  <w:style w:type="character" w:customStyle="1" w:styleId="26">
    <w:name w:val="active2"/>
    <w:basedOn w:val="4"/>
    <w:uiPriority w:val="0"/>
    <w:rPr>
      <w:color w:val="00FF00"/>
      <w:shd w:val="clear" w:fill="111111"/>
    </w:rPr>
  </w:style>
  <w:style w:type="character" w:customStyle="1" w:styleId="27">
    <w:name w:val="button2"/>
    <w:basedOn w:val="4"/>
    <w:qFormat/>
    <w:uiPriority w:val="0"/>
  </w:style>
  <w:style w:type="character" w:customStyle="1" w:styleId="28">
    <w:name w:val="ico163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2019-12-24T03:51:00Z</dcterms:created>
  <dc:creator>HP</dc:creator>
  <cp:lastModifiedBy>Administrator</cp:lastModifiedBy>
  <dcterms:modified xsi:type="dcterms:W3CDTF">2020-11-10T08:41:27Z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