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wordWrap w:val="0"/>
        <w:spacing w:before="0" w:beforeAutospacing="0" w:after="0" w:afterAutospacing="0" w:line="360" w:lineRule="auto"/>
        <w:ind w:left="0" w:right="0"/>
        <w:jc w:val="center"/>
        <w:rPr>
          <w:rFonts w:hint="eastAsia" w:ascii="微软雅黑" w:hAnsi="微软雅黑" w:eastAsia="微软雅黑" w:cs="微软雅黑"/>
          <w:sz w:val="24"/>
          <w:szCs w:val="24"/>
        </w:rPr>
      </w:pPr>
      <w:r>
        <w:rPr>
          <w:sz w:val="36"/>
        </w:rPr>
        <mc:AlternateContent>
          <mc:Choice Requires="wps">
            <w:drawing>
              <wp:anchor distT="0" distB="0" distL="0" distR="0" simplePos="0" relativeHeight="2048" behindDoc="0" locked="0" layoutInCell="1" allowOverlap="1">
                <wp:simplePos x="0" y="0"/>
                <wp:positionH relativeFrom="column">
                  <wp:posOffset>1267460</wp:posOffset>
                </wp:positionH>
                <wp:positionV relativeFrom="paragraph">
                  <wp:posOffset>-1169035</wp:posOffset>
                </wp:positionV>
                <wp:extent cx="2704465" cy="352425"/>
                <wp:effectExtent l="0" t="0" r="635" b="9525"/>
                <wp:wrapNone/>
                <wp:docPr id="1026" name="文本框 3"/>
                <wp:cNvGraphicFramePr/>
                <a:graphic xmlns:a="http://schemas.openxmlformats.org/drawingml/2006/main">
                  <a:graphicData uri="http://schemas.microsoft.com/office/word/2010/wordprocessingShape">
                    <wps:wsp>
                      <wps:cNvSpPr/>
                      <wps:spPr>
                        <a:xfrm>
                          <a:off x="0" y="0"/>
                          <a:ext cx="2704464" cy="352425"/>
                        </a:xfrm>
                        <a:prstGeom prst="rect">
                          <a:avLst/>
                        </a:prstGeom>
                        <a:solidFill>
                          <a:srgbClr val="FFFFFF"/>
                        </a:solidFill>
                        <a:ln>
                          <a:noFill/>
                        </a:ln>
                      </wps:spPr>
                      <wps:txbx>
                        <w:txbxContent>
                          <w:p>
                            <w:pPr>
                              <w:adjustRightInd w:val="0"/>
                              <w:spacing w:line="300" w:lineRule="exact"/>
                              <w:jc w:val="center"/>
                              <w:rPr>
                                <w:rFonts w:hint="eastAsia" w:ascii="黑体" w:eastAsia="黑体"/>
                                <w:sz w:val="32"/>
                                <w:szCs w:val="32"/>
                              </w:rPr>
                            </w:pPr>
                            <w:r>
                              <w:rPr>
                                <w:rFonts w:hint="eastAsia" w:ascii="仿宋_GB2312" w:eastAsia="仿宋_GB2312"/>
                                <w:sz w:val="32"/>
                                <w:szCs w:val="32"/>
                              </w:rPr>
                              <w:t>内科大团发[201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78</w:t>
                            </w:r>
                            <w:r>
                              <w:rPr>
                                <w:rFonts w:hint="eastAsia" w:ascii="仿宋_GB2312" w:eastAsia="仿宋_GB2312"/>
                                <w:sz w:val="32"/>
                                <w:szCs w:val="32"/>
                              </w:rPr>
                              <w:t>号</w:t>
                            </w:r>
                          </w:p>
                          <w:p>
                            <w:pPr>
                              <w:rPr>
                                <w:sz w:val="32"/>
                                <w:szCs w:val="32"/>
                              </w:rPr>
                            </w:pPr>
                          </w:p>
                        </w:txbxContent>
                      </wps:txbx>
                      <wps:bodyPr vert="horz" wrap="square" lIns="91440" tIns="45720" rIns="91440" bIns="45720" anchor="t">
                        <a:noAutofit/>
                      </wps:bodyPr>
                    </wps:wsp>
                  </a:graphicData>
                </a:graphic>
              </wp:anchor>
            </w:drawing>
          </mc:Choice>
          <mc:Fallback>
            <w:pict>
              <v:rect id="文本框 3" o:spid="_x0000_s1026" o:spt="1" style="position:absolute;left:0pt;margin-left:99.8pt;margin-top:-92.05pt;height:27.75pt;width:212.95pt;z-index:2048;mso-width-relative:page;mso-height-relative:page;" fillcolor="#FFFFFF" filled="t" stroked="f" coordsize="21600,21600" o:gfxdata="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sfUK2QAAAA0BAAAPAAAAAAAAAAEA&#10;IAAAACIAAABkcnMvZG93bnJldi54bWxQSwECFAAUAAAACACHTuJATW6bI9UBAACJAwAADgAAAAAA&#10;AAABACAAAAAoAQAAZHJzL2Uyb0RvYy54bWxQSwUGAAAAAAYABgBZAQAAbwUAAAAA&#10;">
                <v:fill on="t" focussize="0,0"/>
                <v:stroke on="f"/>
                <v:imagedata o:title=""/>
                <o:lock v:ext="edit" aspectratio="f"/>
                <v:textbox>
                  <w:txbxContent>
                    <w:p>
                      <w:pPr>
                        <w:adjustRightInd w:val="0"/>
                        <w:spacing w:line="300" w:lineRule="exact"/>
                        <w:jc w:val="center"/>
                        <w:rPr>
                          <w:rFonts w:hint="eastAsia" w:ascii="黑体" w:eastAsia="黑体"/>
                          <w:sz w:val="32"/>
                          <w:szCs w:val="32"/>
                        </w:rPr>
                      </w:pPr>
                      <w:r>
                        <w:rPr>
                          <w:rFonts w:hint="eastAsia" w:ascii="仿宋_GB2312" w:eastAsia="仿宋_GB2312"/>
                          <w:sz w:val="32"/>
                          <w:szCs w:val="32"/>
                        </w:rPr>
                        <w:t>内科大团发[201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78</w:t>
                      </w:r>
                      <w:r>
                        <w:rPr>
                          <w:rFonts w:hint="eastAsia" w:ascii="仿宋_GB2312" w:eastAsia="仿宋_GB2312"/>
                          <w:sz w:val="32"/>
                          <w:szCs w:val="32"/>
                        </w:rPr>
                        <w:t>号</w:t>
                      </w:r>
                    </w:p>
                    <w:p>
                      <w:pPr>
                        <w:rPr>
                          <w:sz w:val="32"/>
                          <w:szCs w:val="32"/>
                        </w:rPr>
                      </w:pPr>
                    </w:p>
                  </w:txbxContent>
                </v:textbox>
              </v:rect>
            </w:pict>
          </mc:Fallback>
        </mc:AlternateContent>
      </w:r>
      <w:r>
        <w:rPr>
          <w:rFonts w:hint="eastAsia" w:eastAsia="宋体"/>
          <w:lang w:eastAsia="zh-CN"/>
        </w:rPr>
        <w:drawing>
          <wp:anchor distT="0" distB="0" distL="114300" distR="114300" simplePos="0" relativeHeight="1024" behindDoc="1" locked="0" layoutInCell="1" allowOverlap="1">
            <wp:simplePos x="0" y="0"/>
            <wp:positionH relativeFrom="page">
              <wp:posOffset>1056005</wp:posOffset>
            </wp:positionH>
            <wp:positionV relativeFrom="page">
              <wp:posOffset>849630</wp:posOffset>
            </wp:positionV>
            <wp:extent cx="5271135" cy="2820035"/>
            <wp:effectExtent l="0" t="0" r="5715" b="18415"/>
            <wp:wrapTight wrapText="bothSides">
              <wp:wrapPolygon>
                <wp:start x="0" y="0"/>
                <wp:lineTo x="0" y="21449"/>
                <wp:lineTo x="21545" y="21449"/>
                <wp:lineTo x="21545" y="0"/>
                <wp:lineTo x="0" y="0"/>
              </wp:wrapPolygon>
            </wp:wrapTight>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5" cstate="print"/>
                    <a:srcRect/>
                    <a:stretch>
                      <a:fillRect/>
                    </a:stretch>
                  </pic:blipFill>
                  <pic:spPr>
                    <a:xfrm>
                      <a:off x="0" y="0"/>
                      <a:ext cx="5271135" cy="2820035"/>
                    </a:xfrm>
                    <a:prstGeom prst="rect">
                      <a:avLst/>
                    </a:prstGeom>
                    <a:ln>
                      <a:noFill/>
                    </a:ln>
                  </pic:spPr>
                </pic:pic>
              </a:graphicData>
            </a:graphic>
          </wp:anchor>
        </w:drawing>
      </w:r>
      <w:r>
        <w:rPr>
          <w:rStyle w:val="7"/>
          <w:rFonts w:hint="eastAsia" w:ascii="宋体" w:hAnsi="宋体" w:eastAsia="宋体" w:cs="宋体"/>
          <w:b/>
          <w:sz w:val="44"/>
          <w:szCs w:val="44"/>
          <w:shd w:val="clear" w:color="auto" w:fill="FFFFFF"/>
        </w:rPr>
        <w:t>关于全校共青团认真学习宣传</w:t>
      </w:r>
    </w:p>
    <w:p>
      <w:pPr>
        <w:pStyle w:val="4"/>
        <w:keepNext w:val="0"/>
        <w:keepLines w:val="0"/>
        <w:widowControl/>
        <w:suppressLineNumbers w:val="0"/>
        <w:wordWrap w:val="0"/>
        <w:spacing w:before="0" w:beforeAutospacing="0" w:after="0" w:afterAutospacing="0" w:line="360" w:lineRule="auto"/>
        <w:ind w:left="0" w:right="0"/>
        <w:jc w:val="center"/>
        <w:rPr>
          <w:rFonts w:hint="eastAsia" w:ascii="微软雅黑" w:hAnsi="微软雅黑" w:eastAsia="微软雅黑" w:cs="微软雅黑"/>
          <w:sz w:val="24"/>
          <w:szCs w:val="24"/>
        </w:rPr>
      </w:pPr>
      <w:r>
        <w:rPr>
          <w:rStyle w:val="7"/>
          <w:rFonts w:hint="eastAsia" w:ascii="宋体" w:hAnsi="宋体" w:eastAsia="宋体" w:cs="宋体"/>
          <w:b/>
          <w:sz w:val="44"/>
          <w:szCs w:val="44"/>
          <w:shd w:val="clear" w:color="auto" w:fill="FFFFFF"/>
        </w:rPr>
        <w:t>党的十九</w:t>
      </w:r>
      <w:r>
        <w:rPr>
          <w:rStyle w:val="7"/>
          <w:rFonts w:hint="eastAsia" w:ascii="宋体" w:hAnsi="宋体" w:eastAsia="宋体" w:cs="宋体"/>
          <w:b/>
          <w:sz w:val="44"/>
          <w:szCs w:val="44"/>
          <w:shd w:val="clear" w:color="auto" w:fill="FFFFFF"/>
          <w:lang w:val="en-US" w:eastAsia="zh-CN"/>
        </w:rPr>
        <w:t>届四中全会</w:t>
      </w:r>
      <w:r>
        <w:rPr>
          <w:rStyle w:val="7"/>
          <w:rFonts w:hint="eastAsia" w:ascii="宋体" w:hAnsi="宋体" w:eastAsia="宋体" w:cs="宋体"/>
          <w:b/>
          <w:sz w:val="44"/>
          <w:szCs w:val="44"/>
          <w:shd w:val="clear" w:color="auto" w:fill="FFFFFF"/>
        </w:rPr>
        <w:t>精神的通知</w:t>
      </w:r>
    </w:p>
    <w:p>
      <w:pPr>
        <w:pStyle w:val="4"/>
        <w:keepNext w:val="0"/>
        <w:keepLines w:val="0"/>
        <w:widowControl/>
        <w:suppressLineNumbers w:val="0"/>
        <w:wordWrap w:val="0"/>
        <w:spacing w:before="0" w:beforeAutospacing="0" w:after="0" w:afterAutospacing="0" w:line="360" w:lineRule="auto"/>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color="auto" w:fill="FFFFFF"/>
        </w:rPr>
        <w:t> </w:t>
      </w:r>
    </w:p>
    <w:p>
      <w:pPr>
        <w:pStyle w:val="4"/>
        <w:keepNext w:val="0"/>
        <w:keepLines w:val="0"/>
        <w:widowControl/>
        <w:suppressLineNumbers w:val="0"/>
        <w:wordWrap w:val="0"/>
        <w:spacing w:before="0" w:beforeAutospacing="0" w:after="0" w:afterAutospacing="0" w:line="360" w:lineRule="auto"/>
        <w:ind w:left="0" w:right="0"/>
        <w:rPr>
          <w:rFonts w:hint="eastAsia" w:ascii="微软雅黑" w:hAnsi="微软雅黑" w:eastAsia="微软雅黑" w:cs="微软雅黑"/>
          <w:sz w:val="24"/>
          <w:szCs w:val="24"/>
        </w:rPr>
      </w:pPr>
      <w:r>
        <w:rPr>
          <w:rStyle w:val="7"/>
          <w:rFonts w:ascii="仿宋" w:hAnsi="仿宋" w:eastAsia="仿宋" w:cs="仿宋"/>
          <w:b/>
          <w:color w:val="3E3E3E"/>
          <w:sz w:val="32"/>
          <w:szCs w:val="32"/>
          <w:shd w:val="clear" w:color="auto" w:fill="FFFFFF"/>
        </w:rPr>
        <w:t>全校各级团学组织：</w:t>
      </w:r>
    </w:p>
    <w:p>
      <w:pPr>
        <w:pStyle w:val="4"/>
        <w:keepNext w:val="0"/>
        <w:keepLines w:val="0"/>
        <w:widowControl/>
        <w:suppressLineNumbers w:val="0"/>
        <w:wordWrap w:val="0"/>
        <w:spacing w:before="0" w:beforeAutospacing="0" w:after="0" w:afterAutospacing="0" w:line="520" w:lineRule="atLeast"/>
        <w:ind w:left="0" w:right="0" w:firstLine="640"/>
        <w:rPr>
          <w:rFonts w:hint="eastAsia" w:ascii="微软雅黑" w:hAnsi="微软雅黑" w:eastAsia="微软雅黑" w:cs="微软雅黑"/>
          <w:sz w:val="24"/>
          <w:szCs w:val="24"/>
        </w:rPr>
      </w:pPr>
      <w:r>
        <w:rPr>
          <w:rFonts w:hint="eastAsia" w:ascii="仿宋" w:hAnsi="仿宋" w:eastAsia="仿宋" w:cs="仿宋"/>
          <w:color w:val="3E3E3E"/>
          <w:sz w:val="32"/>
          <w:szCs w:val="32"/>
          <w:shd w:val="clear" w:color="auto" w:fill="FFFFFF"/>
        </w:rPr>
        <w:t>为贯彻《共青团内蒙古自治区委员会关于深入学习宣传党的十九届四中全会精神的通知》</w:t>
      </w:r>
      <w:r>
        <w:rPr>
          <w:rFonts w:hint="eastAsia" w:ascii="仿宋" w:hAnsi="仿宋" w:eastAsia="仿宋" w:cs="仿宋"/>
          <w:color w:val="3E3E3E"/>
          <w:sz w:val="32"/>
          <w:szCs w:val="32"/>
          <w:shd w:val="clear" w:color="auto" w:fill="FFFFFF"/>
          <w:lang w:eastAsia="zh-CN"/>
        </w:rPr>
        <w:t>（内团发</w:t>
      </w:r>
      <w:r>
        <w:rPr>
          <w:rFonts w:hint="eastAsia" w:ascii="仿宋" w:hAnsi="仿宋" w:eastAsia="仿宋" w:cs="仿宋"/>
          <w:color w:val="3E3E3E"/>
          <w:sz w:val="32"/>
          <w:szCs w:val="32"/>
          <w:shd w:val="clear" w:color="auto" w:fill="FFFFFF"/>
        </w:rPr>
        <w:t>[</w:t>
      </w:r>
      <w:r>
        <w:rPr>
          <w:rFonts w:hint="eastAsia" w:ascii="仿宋" w:hAnsi="仿宋" w:eastAsia="仿宋" w:cs="仿宋"/>
          <w:color w:val="3E3E3E"/>
          <w:sz w:val="32"/>
          <w:szCs w:val="32"/>
          <w:shd w:val="clear" w:color="auto" w:fill="FFFFFF"/>
          <w:lang w:val="en-US" w:eastAsia="zh-CN"/>
        </w:rPr>
        <w:t>2019</w:t>
      </w:r>
      <w:r>
        <w:rPr>
          <w:rFonts w:hint="eastAsia" w:ascii="仿宋" w:hAnsi="仿宋" w:eastAsia="仿宋" w:cs="仿宋"/>
          <w:color w:val="3E3E3E"/>
          <w:sz w:val="32"/>
          <w:szCs w:val="32"/>
          <w:shd w:val="clear" w:color="auto" w:fill="FFFFFF"/>
        </w:rPr>
        <w:t>]</w:t>
      </w:r>
      <w:r>
        <w:rPr>
          <w:rFonts w:hint="eastAsia" w:ascii="仿宋" w:hAnsi="仿宋" w:eastAsia="仿宋" w:cs="仿宋"/>
          <w:color w:val="3E3E3E"/>
          <w:sz w:val="32"/>
          <w:szCs w:val="32"/>
          <w:shd w:val="clear" w:color="auto" w:fill="FFFFFF"/>
          <w:lang w:val="en-US" w:eastAsia="zh-CN"/>
        </w:rPr>
        <w:t>14号</w:t>
      </w:r>
      <w:r>
        <w:rPr>
          <w:rFonts w:hint="eastAsia" w:ascii="仿宋" w:hAnsi="仿宋" w:eastAsia="仿宋" w:cs="仿宋"/>
          <w:color w:val="3E3E3E"/>
          <w:sz w:val="32"/>
          <w:szCs w:val="32"/>
          <w:shd w:val="clear" w:color="auto" w:fill="FFFFFF"/>
          <w:lang w:eastAsia="zh-CN"/>
        </w:rPr>
        <w:t>）</w:t>
      </w:r>
      <w:r>
        <w:rPr>
          <w:rFonts w:hint="eastAsia" w:ascii="仿宋" w:hAnsi="仿宋" w:eastAsia="仿宋" w:cs="仿宋"/>
          <w:color w:val="3E3E3E"/>
          <w:sz w:val="32"/>
          <w:szCs w:val="32"/>
          <w:shd w:val="clear" w:color="auto" w:fill="FFFFFF"/>
        </w:rPr>
        <w:t>部署，校团委现就学习</w:t>
      </w:r>
      <w:r>
        <w:rPr>
          <w:rFonts w:hint="eastAsia" w:ascii="仿宋" w:hAnsi="仿宋" w:eastAsia="仿宋" w:cs="仿宋"/>
          <w:color w:val="3E3E3E"/>
          <w:sz w:val="32"/>
          <w:szCs w:val="32"/>
          <w:shd w:val="clear" w:color="auto" w:fill="FFFFFF"/>
          <w:lang w:eastAsia="zh-CN"/>
        </w:rPr>
        <w:t>宣传</w:t>
      </w:r>
      <w:r>
        <w:rPr>
          <w:rFonts w:hint="eastAsia" w:ascii="仿宋" w:hAnsi="仿宋" w:eastAsia="仿宋" w:cs="仿宋"/>
          <w:color w:val="3E3E3E"/>
          <w:sz w:val="32"/>
          <w:szCs w:val="32"/>
          <w:shd w:val="clear" w:color="auto" w:fill="FFFFFF"/>
        </w:rPr>
        <w:t>党的十九</w:t>
      </w:r>
      <w:r>
        <w:rPr>
          <w:rFonts w:hint="eastAsia" w:ascii="仿宋" w:hAnsi="仿宋" w:eastAsia="仿宋" w:cs="仿宋"/>
          <w:color w:val="3E3E3E"/>
          <w:sz w:val="32"/>
          <w:szCs w:val="32"/>
          <w:shd w:val="clear" w:color="auto" w:fill="FFFFFF"/>
          <w:lang w:val="en-US" w:eastAsia="zh-CN"/>
        </w:rPr>
        <w:t>届四中全会</w:t>
      </w:r>
      <w:r>
        <w:rPr>
          <w:rFonts w:hint="eastAsia" w:ascii="仿宋" w:hAnsi="仿宋" w:eastAsia="仿宋" w:cs="仿宋"/>
          <w:color w:val="3E3E3E"/>
          <w:sz w:val="32"/>
          <w:szCs w:val="32"/>
          <w:shd w:val="clear" w:color="auto" w:fill="FFFFFF"/>
        </w:rPr>
        <w:t>精神相关安排通知如下。</w:t>
      </w:r>
    </w:p>
    <w:p>
      <w:pPr>
        <w:pStyle w:val="4"/>
        <w:keepNext w:val="0"/>
        <w:keepLines w:val="0"/>
        <w:widowControl/>
        <w:numPr>
          <w:ilvl w:val="0"/>
          <w:numId w:val="1"/>
        </w:numPr>
        <w:suppressLineNumbers w:val="0"/>
        <w:wordWrap w:val="0"/>
        <w:spacing w:before="0" w:beforeAutospacing="0" w:after="0" w:afterAutospacing="0" w:line="360" w:lineRule="auto"/>
        <w:ind w:left="0" w:right="0" w:firstLine="648"/>
        <w:rPr>
          <w:rStyle w:val="7"/>
          <w:rFonts w:hint="eastAsia" w:ascii="仿宋" w:hAnsi="仿宋" w:eastAsia="仿宋" w:cs="仿宋"/>
          <w:b/>
          <w:color w:val="3E3E3E"/>
          <w:sz w:val="32"/>
          <w:szCs w:val="32"/>
          <w:shd w:val="clear" w:color="auto" w:fill="FFFFFF"/>
        </w:rPr>
      </w:pPr>
      <w:r>
        <w:rPr>
          <w:rStyle w:val="7"/>
          <w:rFonts w:hint="eastAsia" w:ascii="仿宋" w:hAnsi="仿宋" w:eastAsia="仿宋" w:cs="仿宋"/>
          <w:b/>
          <w:color w:val="3E3E3E"/>
          <w:sz w:val="32"/>
          <w:szCs w:val="32"/>
          <w:shd w:val="clear" w:color="auto" w:fill="FFFFFF"/>
        </w:rPr>
        <w:t>充分认识学习</w:t>
      </w:r>
      <w:r>
        <w:rPr>
          <w:rStyle w:val="7"/>
          <w:rFonts w:hint="eastAsia" w:ascii="仿宋" w:hAnsi="仿宋" w:eastAsia="仿宋" w:cs="仿宋"/>
          <w:b/>
          <w:color w:val="3E3E3E"/>
          <w:sz w:val="32"/>
          <w:szCs w:val="32"/>
          <w:shd w:val="clear" w:color="auto" w:fill="FFFFFF"/>
          <w:lang w:eastAsia="zh-CN"/>
        </w:rPr>
        <w:t>宣传</w:t>
      </w:r>
      <w:r>
        <w:rPr>
          <w:rStyle w:val="7"/>
          <w:rFonts w:hint="eastAsia" w:ascii="仿宋" w:hAnsi="仿宋" w:eastAsia="仿宋" w:cs="仿宋"/>
          <w:b/>
          <w:color w:val="3E3E3E"/>
          <w:sz w:val="32"/>
          <w:szCs w:val="32"/>
          <w:shd w:val="clear" w:color="auto" w:fill="FFFFFF"/>
        </w:rPr>
        <w:t>党的十九大精神的重大意义，深刻领会和准确把握党的十九届四中全会精神实质</w:t>
      </w:r>
    </w:p>
    <w:p>
      <w:pPr>
        <w:pStyle w:val="4"/>
        <w:keepNext w:val="0"/>
        <w:keepLines w:val="0"/>
        <w:widowControl/>
        <w:numPr>
          <w:ilvl w:val="0"/>
          <w:numId w:val="0"/>
        </w:numPr>
        <w:suppressLineNumbers w:val="0"/>
        <w:wordWrap w:val="0"/>
        <w:spacing w:before="0" w:beforeAutospacing="0" w:after="0" w:afterAutospacing="0" w:line="360" w:lineRule="auto"/>
        <w:ind w:left="648" w:leftChars="0" w:right="0" w:rightChars="0"/>
        <w:rPr>
          <w:rFonts w:hint="eastAsia" w:ascii="仿宋" w:hAnsi="仿宋" w:eastAsia="仿宋" w:cs="仿宋"/>
          <w:color w:val="3E3E3E"/>
          <w:sz w:val="32"/>
          <w:szCs w:val="32"/>
          <w:shd w:val="clear" w:color="auto" w:fill="FFFFFF"/>
        </w:rPr>
      </w:pPr>
      <w:r>
        <w:rPr>
          <w:rFonts w:hint="eastAsia" w:ascii="仿宋" w:hAnsi="仿宋" w:eastAsia="仿宋" w:cs="仿宋"/>
          <w:color w:val="3E3E3E"/>
          <w:sz w:val="32"/>
          <w:szCs w:val="32"/>
          <w:shd w:val="clear" w:color="auto" w:fill="FFFFFF"/>
        </w:rPr>
        <w:t>党的十九届四中全会是我们党站在“两个一百年”奋</w:t>
      </w:r>
    </w:p>
    <w:p>
      <w:pPr>
        <w:pStyle w:val="4"/>
        <w:keepNext w:val="0"/>
        <w:keepLines w:val="0"/>
        <w:widowControl/>
        <w:numPr>
          <w:ilvl w:val="0"/>
          <w:numId w:val="0"/>
        </w:numPr>
        <w:suppressLineNumbers w:val="0"/>
        <w:wordWrap w:val="0"/>
        <w:spacing w:before="0" w:beforeAutospacing="0" w:after="0" w:afterAutospacing="0" w:line="360" w:lineRule="auto"/>
        <w:ind w:right="0" w:rightChars="0"/>
        <w:rPr>
          <w:rFonts w:hint="eastAsia" w:ascii="微软雅黑" w:hAnsi="微软雅黑" w:eastAsia="仿宋" w:cs="微软雅黑"/>
          <w:sz w:val="24"/>
          <w:szCs w:val="24"/>
          <w:lang w:eastAsia="zh-CN"/>
        </w:rPr>
      </w:pPr>
      <w:r>
        <w:rPr>
          <w:rFonts w:hint="eastAsia" w:ascii="仿宋" w:hAnsi="仿宋" w:eastAsia="仿宋" w:cs="仿宋"/>
          <w:color w:val="3E3E3E"/>
          <w:sz w:val="32"/>
          <w:szCs w:val="32"/>
          <w:shd w:val="clear" w:color="auto" w:fill="FFFFFF"/>
        </w:rPr>
        <w:t>斗目标历史交汇点上召开的一次十分重要的会议，是在新中国成立70周年之际、我国处于中华民族伟大复兴关键时期召开的一次具有开创性、里程碑意义的会议。全会重点研究坚持和完善中国特色社会主义制度、推进国 家治理体系和治理能力现代化问题并作出决定，是以习近平同 志为核心的党中央从政治上、全局上、战略上全面考量，立足当前、着眼长远作出的重大决策，对于坚定全党全国各族人民的道路自信、理论自信、制度自信、文化自信，全面建成小康社会、全面建设社会主义现代化国家、实现中华民族伟大复兴的中国梦，具有十分重要的意义。</w:t>
      </w:r>
      <w:r>
        <w:rPr>
          <w:rFonts w:hint="eastAsia" w:ascii="仿宋" w:hAnsi="仿宋" w:eastAsia="仿宋" w:cs="仿宋"/>
          <w:color w:val="3E3E3E"/>
          <w:sz w:val="32"/>
          <w:szCs w:val="32"/>
          <w:shd w:val="clear" w:color="auto" w:fill="FFFFFF"/>
          <w:lang w:val="en-US" w:eastAsia="zh-CN"/>
        </w:rPr>
        <w:t xml:space="preserve">共青团作为党的助手和后备 </w:t>
      </w:r>
      <w:r>
        <w:rPr>
          <w:rFonts w:hint="default" w:ascii="仿宋" w:hAnsi="仿宋" w:eastAsia="仿宋" w:cs="仿宋"/>
          <w:color w:val="3E3E3E"/>
          <w:sz w:val="32"/>
          <w:szCs w:val="32"/>
          <w:shd w:val="clear" w:color="auto" w:fill="FFFFFF"/>
          <w:lang w:val="en-US" w:eastAsia="zh-CN"/>
        </w:rPr>
        <w:t>军，作为党联系广大青年的桥梁和纽带，必须深刻领会、切实 掌握党的十九届四中全会的精神实质。</w:t>
      </w:r>
      <w:r>
        <w:rPr>
          <w:rFonts w:hint="eastAsia" w:ascii="仿宋" w:hAnsi="仿宋" w:eastAsia="仿宋" w:cs="仿宋"/>
          <w:color w:val="3E3E3E"/>
          <w:sz w:val="32"/>
          <w:szCs w:val="32"/>
          <w:shd w:val="clear" w:color="auto" w:fill="FFFFFF"/>
        </w:rPr>
        <w:t>要认真研读</w:t>
      </w:r>
      <w:r>
        <w:rPr>
          <w:rFonts w:hint="eastAsia" w:ascii="仿宋" w:hAnsi="仿宋" w:eastAsia="仿宋" w:cs="仿宋"/>
          <w:color w:val="3E3E3E"/>
          <w:sz w:val="32"/>
          <w:szCs w:val="32"/>
          <w:shd w:val="clear" w:color="auto" w:fill="FFFFFF"/>
          <w:lang w:val="en-US" w:eastAsia="zh-CN"/>
        </w:rPr>
        <w:t>《</w:t>
      </w:r>
      <w:r>
        <w:rPr>
          <w:rFonts w:hint="eastAsia" w:ascii="仿宋" w:hAnsi="仿宋" w:eastAsia="仿宋" w:cs="仿宋"/>
          <w:color w:val="3E3E3E"/>
          <w:kern w:val="0"/>
          <w:sz w:val="32"/>
          <w:szCs w:val="32"/>
          <w:shd w:val="clear" w:color="auto" w:fill="FFFFFF"/>
          <w:lang w:val="en-US" w:eastAsia="zh-CN"/>
        </w:rPr>
        <w:t>中共中央关于坚持和完善中国特色社会主义制度、推进国家治理体系和治理能力现代化若</w:t>
      </w:r>
      <w:r>
        <w:rPr>
          <w:rFonts w:hint="default" w:ascii="仿宋" w:hAnsi="仿宋" w:eastAsia="仿宋" w:cs="仿宋"/>
          <w:color w:val="3E3E3E"/>
          <w:kern w:val="0"/>
          <w:sz w:val="32"/>
          <w:szCs w:val="32"/>
          <w:shd w:val="clear" w:color="auto" w:fill="FFFFFF"/>
          <w:lang w:val="en-US" w:eastAsia="zh-CN"/>
        </w:rPr>
        <w:t>干重大问题的决定》</w:t>
      </w:r>
      <w:r>
        <w:rPr>
          <w:rFonts w:hint="eastAsia" w:ascii="仿宋" w:hAnsi="仿宋" w:eastAsia="仿宋" w:cs="仿宋"/>
          <w:color w:val="3E3E3E"/>
          <w:kern w:val="0"/>
          <w:sz w:val="32"/>
          <w:szCs w:val="32"/>
          <w:shd w:val="clear" w:color="auto" w:fill="FFFFFF"/>
          <w:lang w:val="en-US" w:eastAsia="zh-CN"/>
        </w:rPr>
        <w:t>，</w:t>
      </w:r>
      <w:r>
        <w:rPr>
          <w:rFonts w:hint="eastAsia" w:ascii="仿宋" w:hAnsi="仿宋" w:eastAsia="仿宋" w:cs="仿宋"/>
          <w:color w:val="3E3E3E"/>
          <w:sz w:val="32"/>
          <w:szCs w:val="32"/>
          <w:shd w:val="clear" w:color="auto" w:fill="FFFFFF"/>
        </w:rPr>
        <w:t>着重把握深刻领会、准确把握党的十九届三中全会以来党和国家事业取得的新的重大进展</w:t>
      </w:r>
      <w:r>
        <w:rPr>
          <w:rFonts w:hint="eastAsia" w:ascii="仿宋" w:hAnsi="仿宋" w:eastAsia="仿宋" w:cs="仿宋"/>
          <w:color w:val="3E3E3E"/>
          <w:sz w:val="32"/>
          <w:szCs w:val="32"/>
          <w:shd w:val="clear" w:color="auto" w:fill="FFFFFF"/>
          <w:lang w:eastAsia="zh-CN"/>
        </w:rPr>
        <w:t>；深刻领会、准确把握中国特色社会主义制度发展和国家治理取得的历史性成就；深刻领会、准确把握中国特色社会主义制度和国家治理体系的科学内涵、本质特征和显著优势；深刻领会、准确把握坚持和完善中国特色社会主义制度、推进国家治理体系和治理能力现代化的重点任务和总体目标；</w:t>
      </w:r>
      <w:r>
        <w:rPr>
          <w:rFonts w:hint="eastAsia" w:ascii="仿宋" w:hAnsi="仿宋" w:eastAsia="仿宋" w:cs="仿宋"/>
          <w:color w:val="3E3E3E"/>
          <w:sz w:val="32"/>
          <w:szCs w:val="32"/>
          <w:shd w:val="clear" w:color="auto" w:fill="FFFFFF"/>
          <w:lang w:val="en-US" w:eastAsia="zh-CN"/>
        </w:rPr>
        <w:t>深刻领会、准确把握坚持和完善中国特色社会主义</w:t>
      </w:r>
      <w:r>
        <w:rPr>
          <w:rFonts w:hint="default" w:ascii="仿宋" w:hAnsi="仿宋" w:eastAsia="仿宋" w:cs="仿宋"/>
          <w:color w:val="3E3E3E"/>
          <w:sz w:val="32"/>
          <w:szCs w:val="32"/>
          <w:shd w:val="clear" w:color="auto" w:fill="FFFFFF"/>
          <w:lang w:val="en-US" w:eastAsia="zh-CN"/>
        </w:rPr>
        <w:t>制度、推进国家治理体系和治理能力现代化的基本保证</w:t>
      </w:r>
      <w:r>
        <w:rPr>
          <w:rFonts w:hint="eastAsia" w:ascii="仿宋" w:hAnsi="仿宋" w:eastAsia="仿宋" w:cs="仿宋"/>
          <w:color w:val="3E3E3E"/>
          <w:sz w:val="32"/>
          <w:szCs w:val="32"/>
          <w:shd w:val="clear" w:color="auto" w:fill="FFFFFF"/>
          <w:lang w:val="en-US" w:eastAsia="zh-CN"/>
        </w:rPr>
        <w:t>。</w:t>
      </w:r>
    </w:p>
    <w:p>
      <w:pPr>
        <w:pStyle w:val="4"/>
        <w:keepNext w:val="0"/>
        <w:keepLines w:val="0"/>
        <w:widowControl/>
        <w:suppressLineNumbers w:val="0"/>
        <w:shd w:val="clear" w:color="auto" w:fill="FFFFFF"/>
        <w:wordWrap w:val="0"/>
        <w:spacing w:before="0" w:beforeAutospacing="0" w:after="0" w:afterAutospacing="0" w:line="360" w:lineRule="auto"/>
        <w:ind w:left="120" w:right="120" w:firstLine="640"/>
        <w:jc w:val="both"/>
        <w:rPr>
          <w:rFonts w:hint="eastAsia" w:ascii="微软雅黑" w:hAnsi="微软雅黑" w:eastAsia="微软雅黑" w:cs="微软雅黑"/>
          <w:sz w:val="24"/>
          <w:szCs w:val="24"/>
        </w:rPr>
      </w:pPr>
      <w:r>
        <w:rPr>
          <w:rFonts w:hint="eastAsia" w:ascii="仿宋" w:hAnsi="仿宋" w:eastAsia="仿宋" w:cs="仿宋"/>
          <w:color w:val="3E3E3E"/>
          <w:sz w:val="32"/>
          <w:szCs w:val="32"/>
          <w:shd w:val="clear" w:color="auto" w:fill="FFFFFF"/>
        </w:rPr>
        <w:t>二、</w:t>
      </w:r>
      <w:r>
        <w:rPr>
          <w:rStyle w:val="7"/>
          <w:rFonts w:hint="eastAsia" w:ascii="仿宋" w:hAnsi="仿宋" w:eastAsia="仿宋" w:cs="仿宋"/>
          <w:b/>
          <w:color w:val="3E3E3E"/>
          <w:sz w:val="32"/>
          <w:szCs w:val="32"/>
          <w:shd w:val="clear" w:color="auto" w:fill="FFFFFF"/>
        </w:rPr>
        <w:t>认真做好党的十九</w:t>
      </w:r>
      <w:r>
        <w:rPr>
          <w:rStyle w:val="7"/>
          <w:rFonts w:hint="eastAsia" w:ascii="仿宋" w:hAnsi="仿宋" w:eastAsia="仿宋" w:cs="仿宋"/>
          <w:b/>
          <w:color w:val="3E3E3E"/>
          <w:sz w:val="32"/>
          <w:szCs w:val="32"/>
          <w:shd w:val="clear" w:color="auto" w:fill="FFFFFF"/>
          <w:lang w:val="en-US" w:eastAsia="zh-CN"/>
        </w:rPr>
        <w:t>届四中全会</w:t>
      </w:r>
      <w:r>
        <w:rPr>
          <w:rStyle w:val="7"/>
          <w:rFonts w:hint="eastAsia" w:ascii="仿宋" w:hAnsi="仿宋" w:eastAsia="仿宋" w:cs="仿宋"/>
          <w:b/>
          <w:color w:val="3E3E3E"/>
          <w:sz w:val="32"/>
          <w:szCs w:val="32"/>
          <w:shd w:val="clear" w:color="auto" w:fill="FFFFFF"/>
        </w:rPr>
        <w:t>精神的学习宣传</w:t>
      </w:r>
    </w:p>
    <w:p>
      <w:pPr>
        <w:pStyle w:val="4"/>
        <w:keepNext w:val="0"/>
        <w:keepLines w:val="0"/>
        <w:widowControl/>
        <w:suppressLineNumbers w:val="0"/>
        <w:shd w:val="clear" w:color="auto" w:fill="FFFFFF"/>
        <w:wordWrap w:val="0"/>
        <w:spacing w:before="0" w:beforeAutospacing="0" w:after="0" w:afterAutospacing="0" w:line="360" w:lineRule="auto"/>
        <w:ind w:left="0" w:right="120" w:firstLine="640"/>
        <w:jc w:val="both"/>
        <w:rPr>
          <w:rFonts w:hint="eastAsia" w:ascii="仿宋" w:hAnsi="仿宋" w:eastAsia="仿宋" w:cs="仿宋"/>
          <w:color w:val="3E3E3E"/>
          <w:sz w:val="32"/>
          <w:szCs w:val="32"/>
          <w:shd w:val="clear" w:color="auto" w:fill="FFFFFF"/>
        </w:rPr>
      </w:pPr>
      <w:r>
        <w:rPr>
          <w:rFonts w:hint="eastAsia" w:ascii="仿宋" w:hAnsi="仿宋" w:eastAsia="仿宋" w:cs="仿宋"/>
          <w:color w:val="3E3E3E"/>
          <w:sz w:val="32"/>
          <w:szCs w:val="32"/>
          <w:shd w:val="clear" w:color="auto" w:fill="FFFFFF"/>
        </w:rPr>
        <w:t>认真学习宣传党的十九届四中全会精神，是全</w:t>
      </w:r>
      <w:r>
        <w:rPr>
          <w:rFonts w:hint="eastAsia" w:ascii="仿宋" w:hAnsi="仿宋" w:eastAsia="仿宋" w:cs="仿宋"/>
          <w:color w:val="3E3E3E"/>
          <w:sz w:val="32"/>
          <w:szCs w:val="32"/>
          <w:shd w:val="clear" w:color="auto" w:fill="FFFFFF"/>
          <w:lang w:val="en-US" w:eastAsia="zh-CN"/>
        </w:rPr>
        <w:t>校</w:t>
      </w:r>
      <w:r>
        <w:rPr>
          <w:rFonts w:hint="eastAsia" w:ascii="仿宋" w:hAnsi="仿宋" w:eastAsia="仿宋" w:cs="仿宋"/>
          <w:color w:val="3E3E3E"/>
          <w:sz w:val="32"/>
          <w:szCs w:val="32"/>
          <w:shd w:val="clear" w:color="auto" w:fill="FFFFFF"/>
        </w:rPr>
        <w:t>各级团组织当前和今后一个时期的首要政治任务。全校各级团组织要以高度的政治自觉、思想自觉和行动自觉，以开展“不忘初心、牢记使命”主题教育为动力和契机，推动各级团干部把学习宣传全会精神同学习贯彻习近平新时代中国特色社会主义思想贯通起来，同学习贯彻习近平总书记关于青年工作的重要思想和关于内蒙古重要讲话重要指示批示精神结合起来，在学深悟透上下功夫，为进一步贯彻落实全会精神</w:t>
      </w:r>
    </w:p>
    <w:p>
      <w:pPr>
        <w:pStyle w:val="4"/>
        <w:keepNext w:val="0"/>
        <w:keepLines w:val="0"/>
        <w:widowControl/>
        <w:suppressLineNumbers w:val="0"/>
        <w:shd w:val="clear" w:color="auto" w:fill="FFFFFF"/>
        <w:wordWrap w:val="0"/>
        <w:spacing w:before="0" w:beforeAutospacing="0" w:after="0" w:afterAutospacing="0" w:line="360" w:lineRule="auto"/>
        <w:ind w:right="120"/>
        <w:jc w:val="both"/>
        <w:rPr>
          <w:rFonts w:hint="eastAsia" w:ascii="仿宋" w:hAnsi="仿宋" w:eastAsia="仿宋" w:cs="仿宋"/>
          <w:color w:val="3E3E3E"/>
          <w:sz w:val="32"/>
          <w:szCs w:val="32"/>
          <w:shd w:val="clear" w:color="auto" w:fill="FFFFFF"/>
        </w:rPr>
      </w:pPr>
      <w:r>
        <w:rPr>
          <w:rFonts w:hint="eastAsia" w:ascii="仿宋" w:hAnsi="仿宋" w:eastAsia="仿宋" w:cs="仿宋"/>
          <w:color w:val="3E3E3E"/>
          <w:sz w:val="32"/>
          <w:szCs w:val="32"/>
          <w:shd w:val="clear" w:color="auto" w:fill="FFFFFF"/>
        </w:rPr>
        <w:t>建立认识基础、提出实践方向，更好履行党赋予的职责使命， 更好团结带领广大团员青年发挥生力军和突击队作用。</w:t>
      </w:r>
    </w:p>
    <w:p>
      <w:pPr>
        <w:pStyle w:val="4"/>
        <w:keepNext w:val="0"/>
        <w:keepLines w:val="0"/>
        <w:widowControl/>
        <w:numPr>
          <w:ilvl w:val="0"/>
          <w:numId w:val="2"/>
        </w:numPr>
        <w:suppressLineNumbers w:val="0"/>
        <w:shd w:val="clear" w:color="auto" w:fill="FFFFFF"/>
        <w:wordWrap w:val="0"/>
        <w:spacing w:before="0" w:beforeAutospacing="0" w:after="0" w:afterAutospacing="0" w:line="360" w:lineRule="auto"/>
        <w:ind w:left="0" w:right="120" w:firstLine="640"/>
        <w:jc w:val="both"/>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lang w:val="en-US" w:eastAsia="zh-CN"/>
        </w:rPr>
        <w:t>广泛组织学习培训</w:t>
      </w:r>
    </w:p>
    <w:p>
      <w:pPr>
        <w:pStyle w:val="4"/>
        <w:keepNext w:val="0"/>
        <w:keepLines w:val="0"/>
        <w:widowControl/>
        <w:suppressLineNumbers w:val="0"/>
        <w:shd w:val="clear" w:color="auto" w:fill="FFFFFF"/>
        <w:wordWrap w:val="0"/>
        <w:spacing w:before="0" w:beforeAutospacing="0" w:after="0" w:afterAutospacing="0" w:line="360" w:lineRule="auto"/>
        <w:ind w:left="0" w:right="120" w:firstLine="640"/>
        <w:jc w:val="both"/>
        <w:rPr>
          <w:rFonts w:hint="eastAsia" w:ascii="仿宋" w:hAnsi="仿宋" w:eastAsia="仿宋" w:cs="仿宋"/>
          <w:color w:val="3E3E3E"/>
          <w:sz w:val="32"/>
          <w:szCs w:val="32"/>
          <w:shd w:val="clear" w:color="auto" w:fill="FFFFFF"/>
        </w:rPr>
      </w:pPr>
      <w:r>
        <w:rPr>
          <w:rFonts w:hint="eastAsia" w:ascii="仿宋" w:hAnsi="仿宋" w:eastAsia="仿宋" w:cs="仿宋"/>
          <w:color w:val="3E3E3E"/>
          <w:sz w:val="32"/>
          <w:szCs w:val="32"/>
          <w:shd w:val="clear" w:color="auto" w:fill="FFFFFF"/>
          <w:lang w:val="en-US" w:eastAsia="zh-CN"/>
        </w:rPr>
        <w:t>依托</w:t>
      </w:r>
      <w:r>
        <w:rPr>
          <w:rFonts w:hint="eastAsia" w:ascii="仿宋" w:hAnsi="仿宋" w:eastAsia="仿宋" w:cs="仿宋"/>
          <w:color w:val="3E3E3E"/>
          <w:sz w:val="32"/>
          <w:szCs w:val="32"/>
          <w:shd w:val="clear" w:color="auto" w:fill="FFFFFF"/>
        </w:rPr>
        <w:t>习近平新时代中国特色社会主义思想协同学习中心，组织开展好专题研究、研讨、教育实践活动。紧密结合正在开展的“不忘初心、牢记使命”主题教育，原原本本学习原文，筛选、推荐权威辅导资料，</w:t>
      </w:r>
      <w:r>
        <w:rPr>
          <w:rFonts w:hint="eastAsia" w:ascii="仿宋" w:hAnsi="仿宋" w:eastAsia="仿宋" w:cs="仿宋"/>
          <w:color w:val="3E3E3E"/>
          <w:sz w:val="32"/>
          <w:szCs w:val="32"/>
          <w:shd w:val="clear" w:color="auto" w:fill="FFFFFF"/>
          <w:lang w:val="en-US" w:eastAsia="zh-CN"/>
        </w:rPr>
        <w:t>团干部</w:t>
      </w:r>
      <w:r>
        <w:rPr>
          <w:rFonts w:hint="eastAsia" w:ascii="仿宋" w:hAnsi="仿宋" w:eastAsia="仿宋" w:cs="仿宋"/>
          <w:color w:val="3E3E3E"/>
          <w:sz w:val="32"/>
          <w:szCs w:val="32"/>
          <w:shd w:val="clear" w:color="auto" w:fill="FFFFFF"/>
        </w:rPr>
        <w:t>主动到支部、到团员中去宣讲全会精神，努力把学习延伸到每个基层</w:t>
      </w:r>
      <w:r>
        <w:rPr>
          <w:rFonts w:hint="eastAsia" w:ascii="仿宋" w:hAnsi="仿宋" w:eastAsia="仿宋" w:cs="仿宋"/>
          <w:color w:val="3E3E3E"/>
          <w:sz w:val="32"/>
          <w:szCs w:val="32"/>
          <w:shd w:val="clear" w:color="auto" w:fill="FFFFFF"/>
          <w:lang w:val="en-US" w:eastAsia="zh-CN"/>
        </w:rPr>
        <w:t>团支部</w:t>
      </w:r>
      <w:r>
        <w:rPr>
          <w:rFonts w:hint="eastAsia" w:ascii="仿宋" w:hAnsi="仿宋" w:eastAsia="仿宋" w:cs="仿宋"/>
          <w:color w:val="3E3E3E"/>
          <w:sz w:val="32"/>
          <w:szCs w:val="32"/>
          <w:shd w:val="clear" w:color="auto" w:fill="FFFFFF"/>
        </w:rPr>
        <w:t>。</w:t>
      </w:r>
    </w:p>
    <w:p>
      <w:pPr>
        <w:pStyle w:val="4"/>
        <w:keepNext w:val="0"/>
        <w:keepLines w:val="0"/>
        <w:widowControl/>
        <w:suppressLineNumbers w:val="0"/>
        <w:shd w:val="clear" w:color="auto" w:fill="FFFFFF"/>
        <w:wordWrap w:val="0"/>
        <w:spacing w:before="0" w:beforeAutospacing="0" w:after="0" w:afterAutospacing="0" w:line="360" w:lineRule="auto"/>
        <w:ind w:left="0" w:right="120" w:firstLine="640"/>
        <w:jc w:val="both"/>
        <w:rPr>
          <w:rFonts w:hint="eastAsia" w:ascii="仿宋" w:hAnsi="仿宋" w:eastAsia="仿宋" w:cs="仿宋"/>
          <w:color w:val="3E3E3E"/>
          <w:sz w:val="32"/>
          <w:szCs w:val="32"/>
          <w:shd w:val="clear" w:color="auto" w:fill="FFFFFF"/>
          <w:lang w:val="en-US" w:eastAsia="zh-CN"/>
        </w:rPr>
      </w:pPr>
      <w:r>
        <w:rPr>
          <w:rFonts w:hint="eastAsia" w:ascii="仿宋" w:hAnsi="仿宋" w:eastAsia="仿宋" w:cs="仿宋"/>
          <w:color w:val="3E3E3E"/>
          <w:sz w:val="32"/>
          <w:szCs w:val="32"/>
          <w:shd w:val="clear" w:color="auto" w:fill="FFFFFF"/>
        </w:rPr>
        <w:t>通过“三会两制一课”、主题团日</w:t>
      </w:r>
      <w:r>
        <w:rPr>
          <w:rFonts w:hint="eastAsia" w:ascii="仿宋" w:hAnsi="仿宋" w:eastAsia="仿宋" w:cs="仿宋"/>
          <w:color w:val="3E3E3E"/>
          <w:sz w:val="32"/>
          <w:szCs w:val="32"/>
          <w:shd w:val="clear" w:color="auto" w:fill="FFFFFF"/>
          <w:lang w:val="en-US" w:eastAsia="zh-CN"/>
        </w:rPr>
        <w:t>活动</w:t>
      </w:r>
      <w:r>
        <w:rPr>
          <w:rFonts w:hint="eastAsia" w:ascii="仿宋" w:hAnsi="仿宋" w:eastAsia="仿宋" w:cs="仿宋"/>
          <w:color w:val="3E3E3E"/>
          <w:sz w:val="32"/>
          <w:szCs w:val="32"/>
          <w:shd w:val="clear" w:color="auto" w:fill="FFFFFF"/>
        </w:rPr>
        <w:t>等多种形式，充分利用网络学习平台，</w:t>
      </w:r>
      <w:r>
        <w:rPr>
          <w:rFonts w:hint="eastAsia" w:ascii="仿宋" w:hAnsi="仿宋" w:eastAsia="仿宋" w:cs="仿宋"/>
          <w:color w:val="3E3E3E"/>
          <w:sz w:val="32"/>
          <w:szCs w:val="32"/>
          <w:shd w:val="clear" w:color="auto" w:fill="FFFFFF"/>
          <w:lang w:val="en-US" w:eastAsia="zh-CN"/>
        </w:rPr>
        <w:t>结合内蒙古科技大学第二届大学生文化艺术活动月系列活动之“凝聚爱国心·激扬奋斗志”系列活动之师者说·初心与使命和青年说·爱国与责任，开展各具特色的主题讲座、“百家讲坛”、“菁英论坛”、研讨会、知识竞赛等学习教育活动，帮助广大团学干部、青年学生及时准确掌握全会精神的基本内容。</w:t>
      </w:r>
    </w:p>
    <w:p>
      <w:pPr>
        <w:pStyle w:val="4"/>
        <w:keepNext w:val="0"/>
        <w:keepLines w:val="0"/>
        <w:widowControl/>
        <w:suppressLineNumbers w:val="0"/>
        <w:shd w:val="clear" w:color="auto" w:fill="FFFFFF"/>
        <w:wordWrap w:val="0"/>
        <w:spacing w:before="0" w:beforeAutospacing="0" w:after="0" w:afterAutospacing="0" w:line="360" w:lineRule="auto"/>
        <w:ind w:right="120" w:firstLine="640" w:firstLineChars="200"/>
        <w:jc w:val="both"/>
        <w:rPr>
          <w:rFonts w:hint="eastAsia" w:ascii="仿宋" w:hAnsi="仿宋" w:eastAsia="仿宋" w:cs="仿宋"/>
          <w:color w:val="3E3E3E"/>
          <w:sz w:val="32"/>
          <w:szCs w:val="32"/>
          <w:shd w:val="clear" w:color="auto" w:fill="FFFFFF"/>
          <w:lang w:val="en-US" w:eastAsia="zh-CN"/>
        </w:rPr>
      </w:pPr>
      <w:r>
        <w:rPr>
          <w:rFonts w:hint="eastAsia" w:ascii="仿宋" w:hAnsi="仿宋" w:eastAsia="仿宋" w:cs="仿宋"/>
          <w:color w:val="3E3E3E"/>
          <w:sz w:val="32"/>
          <w:szCs w:val="32"/>
          <w:shd w:val="clear" w:color="auto" w:fill="FFFFFF"/>
          <w:lang w:val="en-US" w:eastAsia="zh-CN"/>
        </w:rPr>
        <w:t>把学习全会精神纳入团学干部、青年学生培训课程体系，开设专门单元，强化专题学习，推动全会精神进教材、进课堂、进头脑。学习培训中，要运用好《习近平谈治国理政》《习近平新时代中国特色社会主义思想学习纲要》等重要著作，运用好《〈中共中央关于坚持和完善中国特色社会主义制度、推进国家治理体系和治理能力现代化若干重大问题的决定〉辅导读本》和《党的十九届四中全会〈决定〉学习辅导百问》等辅导材料，运用好“学习强国”学习平台，努力克服形式主义，提高针对性、实效性，确保学习到位、理解到位、掌握到位。</w:t>
      </w:r>
    </w:p>
    <w:p>
      <w:pPr>
        <w:pStyle w:val="4"/>
        <w:keepNext w:val="0"/>
        <w:keepLines w:val="0"/>
        <w:widowControl/>
        <w:suppressLineNumbers w:val="0"/>
        <w:shd w:val="clear" w:color="auto" w:fill="FFFFFF"/>
        <w:wordWrap w:val="0"/>
        <w:spacing w:before="0" w:beforeAutospacing="0" w:after="0" w:afterAutospacing="0" w:line="360" w:lineRule="auto"/>
        <w:ind w:right="120" w:firstLine="640" w:firstLineChars="200"/>
        <w:jc w:val="both"/>
        <w:rPr>
          <w:rFonts w:hint="eastAsia" w:ascii="仿宋" w:hAnsi="仿宋" w:eastAsia="仿宋" w:cs="仿宋"/>
          <w:color w:val="3E3E3E"/>
          <w:sz w:val="32"/>
          <w:szCs w:val="32"/>
          <w:shd w:val="clear" w:color="auto" w:fill="FFFFFF"/>
          <w:lang w:val="en-US" w:eastAsia="zh-CN"/>
        </w:rPr>
      </w:pPr>
      <w:r>
        <w:rPr>
          <w:rFonts w:hint="eastAsia" w:ascii="仿宋" w:hAnsi="仿宋" w:eastAsia="仿宋" w:cs="仿宋"/>
          <w:color w:val="3E3E3E"/>
          <w:sz w:val="32"/>
          <w:szCs w:val="32"/>
          <w:shd w:val="clear" w:color="auto" w:fill="FFFFFF"/>
          <w:lang w:val="en-US" w:eastAsia="zh-CN"/>
        </w:rPr>
        <w:t>以寒暑假社会实践为契机，组织师生开展去调研、宣讲活动，切身感受中国特色社会主义制度和国家治理体系</w:t>
      </w:r>
    </w:p>
    <w:p>
      <w:pPr>
        <w:pStyle w:val="4"/>
        <w:keepNext w:val="0"/>
        <w:keepLines w:val="0"/>
        <w:widowControl/>
        <w:suppressLineNumbers w:val="0"/>
        <w:shd w:val="clear" w:color="auto" w:fill="FFFFFF"/>
        <w:wordWrap w:val="0"/>
        <w:spacing w:before="0" w:beforeAutospacing="0" w:after="0" w:afterAutospacing="0" w:line="360" w:lineRule="auto"/>
        <w:ind w:right="120"/>
        <w:jc w:val="both"/>
        <w:rPr>
          <w:rFonts w:hint="eastAsia" w:ascii="仿宋" w:hAnsi="仿宋" w:eastAsia="仿宋" w:cs="仿宋"/>
          <w:color w:val="3E3E3E"/>
          <w:sz w:val="32"/>
          <w:szCs w:val="32"/>
          <w:shd w:val="clear" w:color="auto" w:fill="FFFFFF"/>
          <w:lang w:val="en-US" w:eastAsia="zh-CN"/>
        </w:rPr>
      </w:pPr>
      <w:r>
        <w:rPr>
          <w:rFonts w:hint="eastAsia" w:ascii="仿宋" w:hAnsi="仿宋" w:eastAsia="仿宋" w:cs="仿宋"/>
          <w:color w:val="3E3E3E"/>
          <w:sz w:val="32"/>
          <w:szCs w:val="32"/>
          <w:shd w:val="clear" w:color="auto" w:fill="FFFFFF"/>
          <w:lang w:val="en-US" w:eastAsia="zh-CN"/>
        </w:rPr>
        <w:t>的强</w:t>
      </w:r>
      <w:r>
        <w:rPr>
          <w:rFonts w:hint="default" w:ascii="仿宋" w:hAnsi="仿宋" w:eastAsia="仿宋" w:cs="仿宋"/>
          <w:color w:val="3E3E3E"/>
          <w:sz w:val="32"/>
          <w:szCs w:val="32"/>
          <w:shd w:val="clear" w:color="auto" w:fill="FFFFFF"/>
          <w:lang w:val="en-US" w:eastAsia="zh-CN"/>
        </w:rPr>
        <w:t>大生命力和巨大优越性</w:t>
      </w:r>
      <w:r>
        <w:rPr>
          <w:rFonts w:hint="eastAsia" w:ascii="仿宋" w:hAnsi="仿宋" w:eastAsia="仿宋" w:cs="仿宋"/>
          <w:color w:val="3E3E3E"/>
          <w:sz w:val="32"/>
          <w:szCs w:val="32"/>
          <w:shd w:val="clear" w:color="auto" w:fill="FFFFFF"/>
          <w:lang w:val="en-US" w:eastAsia="zh-CN"/>
        </w:rPr>
        <w:t>。</w:t>
      </w:r>
    </w:p>
    <w:p>
      <w:pPr>
        <w:pStyle w:val="4"/>
        <w:keepNext w:val="0"/>
        <w:keepLines w:val="0"/>
        <w:widowControl/>
        <w:suppressLineNumbers w:val="0"/>
        <w:shd w:val="clear" w:color="auto" w:fill="FFFFFF"/>
        <w:wordWrap w:val="0"/>
        <w:spacing w:before="0" w:beforeAutospacing="0" w:after="0" w:afterAutospacing="0" w:line="360" w:lineRule="auto"/>
        <w:ind w:left="0" w:right="120" w:firstLine="640"/>
        <w:jc w:val="both"/>
        <w:rPr>
          <w:rFonts w:hint="eastAsia" w:ascii="微软雅黑" w:hAnsi="微软雅黑" w:eastAsia="微软雅黑" w:cs="微软雅黑"/>
          <w:b/>
          <w:bCs/>
          <w:sz w:val="30"/>
          <w:szCs w:val="30"/>
        </w:rPr>
      </w:pPr>
      <w:r>
        <w:rPr>
          <w:rFonts w:hint="eastAsia" w:ascii="仿宋" w:hAnsi="仿宋" w:eastAsia="仿宋" w:cs="仿宋"/>
          <w:b/>
          <w:bCs/>
          <w:color w:val="3E3E3E"/>
          <w:sz w:val="30"/>
          <w:szCs w:val="30"/>
          <w:shd w:val="clear" w:color="auto" w:fill="FFFFFF"/>
        </w:rPr>
        <w:t>2.开展多形式、分层次、全覆盖的学习实践活动。</w:t>
      </w:r>
    </w:p>
    <w:p>
      <w:pPr>
        <w:pStyle w:val="4"/>
        <w:keepNext w:val="0"/>
        <w:keepLines w:val="0"/>
        <w:widowControl/>
        <w:suppressLineNumbers w:val="0"/>
        <w:shd w:val="clear" w:color="auto" w:fill="FFFFFF"/>
        <w:wordWrap w:val="0"/>
        <w:spacing w:before="0" w:beforeAutospacing="0" w:after="0" w:afterAutospacing="0" w:line="360" w:lineRule="auto"/>
        <w:ind w:right="120" w:firstLine="640" w:firstLineChars="200"/>
        <w:jc w:val="both"/>
        <w:rPr>
          <w:rFonts w:hint="eastAsia" w:ascii="仿宋" w:hAnsi="仿宋" w:eastAsia="仿宋" w:cs="仿宋"/>
          <w:color w:val="3E3E3E"/>
          <w:sz w:val="32"/>
          <w:szCs w:val="32"/>
          <w:shd w:val="clear" w:color="auto" w:fill="FFFFFF"/>
          <w:lang w:val="en-US" w:eastAsia="zh-CN"/>
        </w:rPr>
      </w:pPr>
      <w:r>
        <w:rPr>
          <w:rFonts w:hint="eastAsia" w:ascii="仿宋" w:hAnsi="仿宋" w:eastAsia="仿宋" w:cs="仿宋"/>
          <w:color w:val="3E3E3E"/>
          <w:sz w:val="32"/>
          <w:szCs w:val="32"/>
          <w:shd w:val="clear" w:color="auto" w:fill="FFFFFF"/>
          <w:lang w:val="en-US" w:eastAsia="zh-CN"/>
        </w:rPr>
        <w:t>深刻领会十九届四中全会精神</w:t>
      </w:r>
      <w:r>
        <w:rPr>
          <w:rFonts w:hint="eastAsia" w:ascii="仿宋" w:hAnsi="仿宋" w:eastAsia="仿宋" w:cs="仿宋"/>
          <w:color w:val="3E3E3E"/>
          <w:sz w:val="32"/>
          <w:szCs w:val="32"/>
          <w:shd w:val="clear" w:color="auto" w:fill="FFFFFF"/>
        </w:rPr>
        <w:t>，在全校青年学生中开展“</w:t>
      </w:r>
      <w:r>
        <w:rPr>
          <w:rFonts w:hint="eastAsia" w:ascii="仿宋" w:hAnsi="仿宋" w:eastAsia="仿宋" w:cs="仿宋"/>
          <w:color w:val="3E3E3E"/>
          <w:sz w:val="32"/>
          <w:szCs w:val="32"/>
          <w:shd w:val="clear" w:color="auto" w:fill="FFFFFF"/>
          <w:lang w:val="en-US" w:eastAsia="zh-CN"/>
        </w:rPr>
        <w:t>不忘初心、牢记使命</w:t>
      </w:r>
      <w:r>
        <w:rPr>
          <w:rFonts w:hint="eastAsia" w:ascii="仿宋" w:hAnsi="仿宋" w:eastAsia="仿宋" w:cs="仿宋"/>
          <w:color w:val="3E3E3E"/>
          <w:sz w:val="32"/>
          <w:szCs w:val="32"/>
          <w:shd w:val="clear" w:color="auto" w:fill="FFFFFF"/>
        </w:rPr>
        <w:t>”主题</w:t>
      </w:r>
      <w:r>
        <w:rPr>
          <w:rFonts w:hint="eastAsia" w:ascii="仿宋" w:hAnsi="仿宋" w:eastAsia="仿宋" w:cs="仿宋"/>
          <w:color w:val="3E3E3E"/>
          <w:sz w:val="32"/>
          <w:szCs w:val="32"/>
          <w:shd w:val="clear" w:color="auto" w:fill="FFFFFF"/>
          <w:lang w:val="en-US" w:eastAsia="zh-CN"/>
        </w:rPr>
        <w:t>团日活动；开展“我与祖国共奋进”——国旗下的演讲升国旗活动；开展</w:t>
      </w:r>
      <w:r>
        <w:rPr>
          <w:rFonts w:hint="eastAsia" w:ascii="仿宋" w:hAnsi="仿宋" w:eastAsia="仿宋" w:cs="仿宋"/>
          <w:color w:val="3E3E3E"/>
          <w:sz w:val="32"/>
          <w:szCs w:val="32"/>
          <w:shd w:val="clear" w:color="auto" w:fill="FFFFFF"/>
        </w:rPr>
        <w:t>“</w:t>
      </w:r>
      <w:r>
        <w:rPr>
          <w:rFonts w:hint="eastAsia" w:ascii="仿宋" w:hAnsi="仿宋" w:eastAsia="仿宋" w:cs="仿宋"/>
          <w:color w:val="3E3E3E"/>
          <w:sz w:val="32"/>
          <w:szCs w:val="32"/>
          <w:shd w:val="clear" w:color="auto" w:fill="FFFFFF"/>
          <w:lang w:val="en-US" w:eastAsia="zh-CN"/>
        </w:rPr>
        <w:t>音为梦</w:t>
      </w:r>
      <w:r>
        <w:rPr>
          <w:rFonts w:hint="eastAsia" w:ascii="仿宋" w:hAnsi="仿宋" w:eastAsia="仿宋" w:cs="仿宋"/>
          <w:color w:val="3E3E3E"/>
          <w:sz w:val="32"/>
          <w:szCs w:val="32"/>
          <w:shd w:val="clear" w:color="auto" w:fill="FFFFFF"/>
        </w:rPr>
        <w:t>‘</w:t>
      </w:r>
      <w:r>
        <w:rPr>
          <w:rFonts w:hint="eastAsia" w:ascii="仿宋" w:hAnsi="仿宋" w:eastAsia="仿宋" w:cs="仿宋"/>
          <w:color w:val="3E3E3E"/>
          <w:sz w:val="32"/>
          <w:szCs w:val="32"/>
          <w:shd w:val="clear" w:color="auto" w:fill="FFFFFF"/>
          <w:lang w:val="en-US" w:eastAsia="zh-CN"/>
        </w:rPr>
        <w:t>响</w:t>
      </w:r>
      <w:r>
        <w:rPr>
          <w:rFonts w:hint="eastAsia" w:ascii="仿宋" w:hAnsi="仿宋" w:eastAsia="仿宋" w:cs="仿宋"/>
          <w:color w:val="3E3E3E"/>
          <w:sz w:val="32"/>
          <w:szCs w:val="32"/>
          <w:shd w:val="clear" w:color="auto" w:fill="FFFFFF"/>
        </w:rPr>
        <w:t>’</w:t>
      </w:r>
      <w:r>
        <w:rPr>
          <w:rFonts w:hint="eastAsia" w:ascii="仿宋" w:hAnsi="仿宋" w:eastAsia="仿宋" w:cs="仿宋"/>
          <w:color w:val="3E3E3E"/>
          <w:sz w:val="32"/>
          <w:szCs w:val="32"/>
          <w:shd w:val="clear" w:color="auto" w:fill="FFFFFF"/>
          <w:lang w:val="en-US" w:eastAsia="zh-CN"/>
        </w:rPr>
        <w:t>·乐颂中华”最美声音大赛；开展“学习强国·学习强我”——学习达人挑战赛；开展“读经典·颂中国·赞家乡”诵读比赛；开展内蒙古科技大学第二届大学生文化艺术活动月系列活动之“凝聚爱国心·激扬奋斗志”系列活动。以新</w:t>
      </w:r>
      <w:r>
        <w:rPr>
          <w:rFonts w:hint="eastAsia" w:ascii="仿宋" w:hAnsi="仿宋" w:eastAsia="仿宋" w:cs="仿宋"/>
          <w:color w:val="3E3E3E"/>
          <w:sz w:val="32"/>
          <w:szCs w:val="32"/>
          <w:shd w:val="clear" w:color="auto" w:fill="FFFFFF"/>
        </w:rPr>
        <w:t>生</w:t>
      </w:r>
      <w:r>
        <w:rPr>
          <w:rFonts w:hint="eastAsia" w:ascii="仿宋" w:hAnsi="仿宋" w:eastAsia="仿宋" w:cs="仿宋"/>
          <w:color w:val="3E3E3E"/>
          <w:sz w:val="32"/>
          <w:szCs w:val="32"/>
          <w:shd w:val="clear" w:color="auto" w:fill="FFFFFF"/>
          <w:lang w:val="en-US" w:eastAsia="zh-CN"/>
        </w:rPr>
        <w:t>班级</w:t>
      </w:r>
      <w:r>
        <w:rPr>
          <w:rFonts w:hint="eastAsia" w:ascii="仿宋" w:hAnsi="仿宋" w:eastAsia="仿宋" w:cs="仿宋"/>
          <w:color w:val="3E3E3E"/>
          <w:sz w:val="32"/>
          <w:szCs w:val="32"/>
          <w:shd w:val="clear" w:color="auto" w:fill="FFFFFF"/>
        </w:rPr>
        <w:t>团支部书记、班长兼团支部副书记培训为契机，开展“</w:t>
      </w:r>
      <w:r>
        <w:rPr>
          <w:rFonts w:hint="eastAsia" w:ascii="仿宋" w:hAnsi="仿宋" w:eastAsia="仿宋" w:cs="仿宋"/>
          <w:color w:val="3E3E3E"/>
          <w:sz w:val="32"/>
          <w:szCs w:val="32"/>
          <w:shd w:val="clear" w:color="auto" w:fill="FFFFFF"/>
          <w:lang w:val="en-US" w:eastAsia="zh-CN"/>
        </w:rPr>
        <w:t>青春的旗帜</w:t>
      </w:r>
      <w:r>
        <w:rPr>
          <w:rFonts w:hint="eastAsia" w:ascii="仿宋" w:hAnsi="仿宋" w:eastAsia="仿宋" w:cs="仿宋"/>
          <w:color w:val="3E3E3E"/>
          <w:sz w:val="32"/>
          <w:szCs w:val="32"/>
          <w:shd w:val="clear" w:color="auto" w:fill="FFFFFF"/>
        </w:rPr>
        <w:t>”基层团支部“</w:t>
      </w:r>
      <w:r>
        <w:rPr>
          <w:rFonts w:hint="eastAsia" w:ascii="仿宋" w:hAnsi="仿宋" w:eastAsia="仿宋" w:cs="仿宋"/>
          <w:color w:val="3E3E3E"/>
          <w:sz w:val="32"/>
          <w:szCs w:val="32"/>
          <w:shd w:val="clear" w:color="auto" w:fill="FFFFFF"/>
          <w:lang w:val="en-US" w:eastAsia="zh-CN"/>
        </w:rPr>
        <w:t>活力提升”工程系列活动。促进习近平新时代中国特色社会主义思想在当代大学生中落地生根，提升当代大学生学习的主动性、实效性。</w:t>
      </w:r>
    </w:p>
    <w:p>
      <w:pPr>
        <w:pStyle w:val="4"/>
        <w:keepNext w:val="0"/>
        <w:keepLines w:val="0"/>
        <w:widowControl/>
        <w:suppressLineNumbers w:val="0"/>
        <w:shd w:val="clear" w:color="auto" w:fill="FFFFFF"/>
        <w:wordWrap w:val="0"/>
        <w:spacing w:before="0" w:beforeAutospacing="0" w:after="0" w:afterAutospacing="0" w:line="360" w:lineRule="auto"/>
        <w:ind w:right="120" w:firstLine="640" w:firstLineChars="200"/>
        <w:jc w:val="both"/>
        <w:rPr>
          <w:rFonts w:hint="eastAsia" w:ascii="仿宋" w:hAnsi="仿宋" w:eastAsia="仿宋" w:cs="仿宋"/>
          <w:color w:val="3E3E3E"/>
          <w:sz w:val="32"/>
          <w:szCs w:val="32"/>
          <w:shd w:val="clear" w:color="auto" w:fill="FFFFFF"/>
        </w:rPr>
      </w:pPr>
      <w:r>
        <w:rPr>
          <w:rFonts w:hint="eastAsia" w:ascii="仿宋" w:hAnsi="仿宋" w:eastAsia="仿宋" w:cs="仿宋"/>
          <w:color w:val="3E3E3E"/>
          <w:sz w:val="32"/>
          <w:szCs w:val="32"/>
          <w:shd w:val="clear" w:color="auto" w:fill="FFFFFF"/>
          <w:lang w:val="en-US" w:eastAsia="zh-CN"/>
        </w:rPr>
        <w:t>依托校、院两级青年马克思主义者培养工程培训班、学生干部理论学习班、社团领袖训练营等学生干部教育培训平台，集中开展党的十九届四中全会精神学习培训和学习分享</w:t>
      </w:r>
      <w:r>
        <w:rPr>
          <w:rFonts w:hint="eastAsia" w:ascii="仿宋" w:hAnsi="仿宋" w:eastAsia="仿宋" w:cs="仿宋"/>
          <w:color w:val="3E3E3E"/>
          <w:sz w:val="32"/>
          <w:szCs w:val="32"/>
          <w:shd w:val="clear" w:color="auto" w:fill="FFFFFF"/>
        </w:rPr>
        <w:t>活动。</w:t>
      </w:r>
    </w:p>
    <w:p>
      <w:pPr>
        <w:pStyle w:val="4"/>
        <w:keepNext w:val="0"/>
        <w:keepLines w:val="0"/>
        <w:widowControl/>
        <w:suppressLineNumbers w:val="0"/>
        <w:shd w:val="clear" w:color="auto" w:fill="FFFFFF"/>
        <w:wordWrap w:val="0"/>
        <w:spacing w:before="0" w:beforeAutospacing="0" w:after="0" w:afterAutospacing="0" w:line="360" w:lineRule="auto"/>
        <w:ind w:left="0" w:right="120" w:firstLine="640"/>
        <w:jc w:val="both"/>
        <w:rPr>
          <w:rFonts w:hint="eastAsia" w:ascii="仿宋" w:hAnsi="仿宋" w:eastAsia="仿宋" w:cs="仿宋"/>
          <w:color w:val="3E3E3E"/>
          <w:sz w:val="32"/>
          <w:szCs w:val="32"/>
          <w:highlight w:val="none"/>
          <w:shd w:val="clear" w:color="auto" w:fill="FFFFFF"/>
        </w:rPr>
      </w:pPr>
      <w:r>
        <w:rPr>
          <w:rFonts w:hint="eastAsia" w:ascii="仿宋" w:hAnsi="仿宋" w:eastAsia="仿宋" w:cs="仿宋"/>
          <w:color w:val="3E3E3E"/>
          <w:sz w:val="32"/>
          <w:szCs w:val="32"/>
          <w:highlight w:val="none"/>
          <w:shd w:val="clear" w:color="auto" w:fill="FFFFFF"/>
          <w:lang w:val="en-US" w:eastAsia="zh-CN"/>
        </w:rPr>
        <w:t>继续打造科大青年说，</w:t>
      </w:r>
      <w:r>
        <w:rPr>
          <w:rFonts w:hint="eastAsia" w:ascii="仿宋" w:hAnsi="仿宋" w:eastAsia="仿宋" w:cs="仿宋"/>
          <w:color w:val="3E3E3E"/>
          <w:sz w:val="32"/>
          <w:szCs w:val="32"/>
          <w:highlight w:val="none"/>
          <w:shd w:val="clear" w:color="auto" w:fill="FFFFFF"/>
        </w:rPr>
        <w:t>以“校社联动”工程为契机，指导大学生骨干</w:t>
      </w:r>
      <w:r>
        <w:rPr>
          <w:rFonts w:hint="eastAsia" w:ascii="仿宋" w:hAnsi="仿宋" w:eastAsia="仿宋" w:cs="仿宋"/>
          <w:color w:val="3E3E3E"/>
          <w:sz w:val="32"/>
          <w:szCs w:val="32"/>
          <w:highlight w:val="none"/>
          <w:shd w:val="clear" w:color="auto" w:fill="FFFFFF"/>
          <w:lang w:eastAsia="zh-CN"/>
        </w:rPr>
        <w:t>、</w:t>
      </w:r>
      <w:r>
        <w:rPr>
          <w:rFonts w:hint="eastAsia" w:ascii="仿宋" w:hAnsi="仿宋" w:eastAsia="仿宋" w:cs="仿宋"/>
          <w:color w:val="3E3E3E"/>
          <w:sz w:val="32"/>
          <w:szCs w:val="32"/>
          <w:highlight w:val="none"/>
          <w:shd w:val="clear" w:color="auto" w:fill="FFFFFF"/>
          <w:lang w:val="en-US" w:eastAsia="zh-CN"/>
        </w:rPr>
        <w:t>青年研习社</w:t>
      </w:r>
      <w:r>
        <w:rPr>
          <w:rFonts w:hint="eastAsia" w:ascii="仿宋" w:hAnsi="仿宋" w:eastAsia="仿宋" w:cs="仿宋"/>
          <w:color w:val="3E3E3E"/>
          <w:sz w:val="32"/>
          <w:szCs w:val="32"/>
          <w:highlight w:val="none"/>
          <w:shd w:val="clear" w:color="auto" w:fill="FFFFFF"/>
          <w:lang w:eastAsia="zh-CN"/>
        </w:rPr>
        <w:t>“</w:t>
      </w:r>
      <w:r>
        <w:rPr>
          <w:rFonts w:hint="eastAsia" w:ascii="仿宋" w:hAnsi="仿宋" w:eastAsia="仿宋" w:cs="仿宋"/>
          <w:color w:val="3E3E3E"/>
          <w:sz w:val="32"/>
          <w:szCs w:val="32"/>
          <w:highlight w:val="none"/>
          <w:shd w:val="clear" w:color="auto" w:fill="FFFFFF"/>
          <w:lang w:val="en-US" w:eastAsia="zh-CN"/>
        </w:rPr>
        <w:t>青年讲师团</w:t>
      </w:r>
      <w:r>
        <w:rPr>
          <w:rFonts w:hint="eastAsia" w:ascii="仿宋" w:hAnsi="仿宋" w:eastAsia="仿宋" w:cs="仿宋"/>
          <w:color w:val="3E3E3E"/>
          <w:sz w:val="32"/>
          <w:szCs w:val="32"/>
          <w:highlight w:val="none"/>
          <w:shd w:val="clear" w:color="auto" w:fill="FFFFFF"/>
          <w:lang w:eastAsia="zh-CN"/>
        </w:rPr>
        <w:t>”</w:t>
      </w:r>
      <w:r>
        <w:rPr>
          <w:rFonts w:hint="eastAsia" w:ascii="仿宋" w:hAnsi="仿宋" w:eastAsia="仿宋" w:cs="仿宋"/>
          <w:color w:val="3E3E3E"/>
          <w:sz w:val="32"/>
          <w:szCs w:val="32"/>
          <w:highlight w:val="none"/>
          <w:shd w:val="clear" w:color="auto" w:fill="FFFFFF"/>
        </w:rPr>
        <w:t>走出校园、走进社区开展学习宣传</w:t>
      </w:r>
      <w:r>
        <w:rPr>
          <w:rFonts w:hint="eastAsia" w:ascii="仿宋" w:hAnsi="仿宋" w:eastAsia="仿宋" w:cs="仿宋"/>
          <w:color w:val="3E3E3E"/>
          <w:sz w:val="32"/>
          <w:szCs w:val="32"/>
          <w:highlight w:val="none"/>
          <w:shd w:val="clear" w:color="auto" w:fill="FFFFFF"/>
          <w:lang w:val="en-US" w:eastAsia="zh-CN"/>
        </w:rPr>
        <w:t>党的</w:t>
      </w:r>
      <w:r>
        <w:rPr>
          <w:rFonts w:hint="eastAsia" w:ascii="仿宋" w:hAnsi="仿宋" w:eastAsia="仿宋" w:cs="仿宋"/>
          <w:color w:val="3E3E3E"/>
          <w:sz w:val="32"/>
          <w:szCs w:val="32"/>
          <w:highlight w:val="none"/>
          <w:shd w:val="clear" w:color="auto" w:fill="FFFFFF"/>
        </w:rPr>
        <w:t>十九</w:t>
      </w:r>
      <w:r>
        <w:rPr>
          <w:rFonts w:hint="eastAsia" w:ascii="仿宋" w:hAnsi="仿宋" w:eastAsia="仿宋" w:cs="仿宋"/>
          <w:color w:val="3E3E3E"/>
          <w:sz w:val="32"/>
          <w:szCs w:val="32"/>
          <w:highlight w:val="none"/>
          <w:shd w:val="clear" w:color="auto" w:fill="FFFFFF"/>
          <w:lang w:val="en-US" w:eastAsia="zh-CN"/>
        </w:rPr>
        <w:t>届四中全会</w:t>
      </w:r>
      <w:r>
        <w:rPr>
          <w:rFonts w:hint="eastAsia" w:ascii="仿宋" w:hAnsi="仿宋" w:eastAsia="仿宋" w:cs="仿宋"/>
          <w:color w:val="3E3E3E"/>
          <w:sz w:val="32"/>
          <w:szCs w:val="32"/>
          <w:highlight w:val="none"/>
          <w:shd w:val="clear" w:color="auto" w:fill="FFFFFF"/>
        </w:rPr>
        <w:t>精神</w:t>
      </w:r>
      <w:r>
        <w:rPr>
          <w:rFonts w:hint="eastAsia" w:ascii="仿宋" w:hAnsi="仿宋" w:eastAsia="仿宋" w:cs="仿宋"/>
          <w:color w:val="3E3E3E"/>
          <w:sz w:val="32"/>
          <w:szCs w:val="32"/>
          <w:highlight w:val="none"/>
          <w:shd w:val="clear" w:color="auto" w:fill="FFFFFF"/>
          <w:lang w:val="en-US" w:eastAsia="zh-CN"/>
        </w:rPr>
        <w:t>等</w:t>
      </w:r>
      <w:r>
        <w:rPr>
          <w:rFonts w:hint="eastAsia" w:ascii="仿宋" w:hAnsi="仿宋" w:eastAsia="仿宋" w:cs="仿宋"/>
          <w:color w:val="3E3E3E"/>
          <w:sz w:val="32"/>
          <w:szCs w:val="32"/>
          <w:highlight w:val="none"/>
          <w:shd w:val="clear" w:color="auto" w:fill="FFFFFF"/>
        </w:rPr>
        <w:t>实践活动。</w:t>
      </w:r>
    </w:p>
    <w:p>
      <w:pPr>
        <w:pStyle w:val="4"/>
        <w:keepNext w:val="0"/>
        <w:keepLines w:val="0"/>
        <w:widowControl/>
        <w:suppressLineNumbers w:val="0"/>
        <w:shd w:val="clear" w:color="auto" w:fill="FFFFFF"/>
        <w:wordWrap w:val="0"/>
        <w:spacing w:before="0" w:beforeAutospacing="0" w:after="0" w:afterAutospacing="0" w:line="360" w:lineRule="auto"/>
        <w:ind w:left="0" w:right="120" w:firstLine="640"/>
        <w:jc w:val="both"/>
        <w:rPr>
          <w:rFonts w:hint="eastAsia" w:ascii="仿宋" w:hAnsi="仿宋" w:eastAsia="仿宋" w:cs="仿宋"/>
          <w:color w:val="3E3E3E"/>
          <w:sz w:val="32"/>
          <w:szCs w:val="32"/>
          <w:shd w:val="clear" w:color="auto" w:fill="FFFFFF"/>
        </w:rPr>
      </w:pPr>
      <w:r>
        <w:rPr>
          <w:rFonts w:hint="eastAsia" w:ascii="仿宋" w:hAnsi="仿宋" w:eastAsia="仿宋" w:cs="仿宋"/>
          <w:color w:val="3E3E3E"/>
          <w:sz w:val="32"/>
          <w:szCs w:val="32"/>
          <w:shd w:val="clear" w:color="auto" w:fill="FFFFFF"/>
        </w:rPr>
        <w:t>以“</w:t>
      </w:r>
      <w:r>
        <w:rPr>
          <w:rFonts w:hint="eastAsia" w:ascii="仿宋" w:hAnsi="仿宋" w:eastAsia="仿宋" w:cs="仿宋"/>
          <w:color w:val="3E3E3E"/>
          <w:sz w:val="32"/>
          <w:szCs w:val="32"/>
          <w:shd w:val="clear" w:color="auto" w:fill="FFFFFF"/>
          <w:lang w:val="en-US" w:eastAsia="zh-CN"/>
        </w:rPr>
        <w:t>领雁之星</w:t>
      </w:r>
      <w:r>
        <w:rPr>
          <w:rFonts w:hint="eastAsia" w:ascii="仿宋" w:hAnsi="仿宋" w:eastAsia="仿宋" w:cs="仿宋"/>
          <w:color w:val="3E3E3E"/>
          <w:sz w:val="32"/>
          <w:szCs w:val="32"/>
          <w:shd w:val="clear" w:color="auto" w:fill="FFFFFF"/>
        </w:rPr>
        <w:t>”优秀学生</w:t>
      </w:r>
      <w:r>
        <w:rPr>
          <w:rFonts w:hint="eastAsia" w:ascii="仿宋" w:hAnsi="仿宋" w:eastAsia="仿宋" w:cs="仿宋"/>
          <w:color w:val="3E3E3E"/>
          <w:sz w:val="32"/>
          <w:szCs w:val="32"/>
          <w:shd w:val="clear" w:color="auto" w:fill="FFFFFF"/>
          <w:lang w:val="en-US" w:eastAsia="zh-CN"/>
        </w:rPr>
        <w:t>报告会</w:t>
      </w:r>
      <w:r>
        <w:rPr>
          <w:rFonts w:hint="eastAsia" w:ascii="仿宋" w:hAnsi="仿宋" w:eastAsia="仿宋" w:cs="仿宋"/>
          <w:color w:val="3E3E3E"/>
          <w:sz w:val="32"/>
          <w:szCs w:val="32"/>
          <w:shd w:val="clear" w:color="auto" w:fill="FFFFFF"/>
        </w:rPr>
        <w:t>为辐射引领，用学生榜样的力量，引领广大青年学生志存高远、脚踏实地，把个人的前途命运与祖国的繁荣富强紧密联系起来。</w:t>
      </w:r>
    </w:p>
    <w:p>
      <w:pPr>
        <w:pStyle w:val="4"/>
        <w:keepNext w:val="0"/>
        <w:keepLines w:val="0"/>
        <w:widowControl/>
        <w:suppressLineNumbers w:val="0"/>
        <w:shd w:val="clear" w:color="auto" w:fill="FFFFFF"/>
        <w:wordWrap w:val="0"/>
        <w:spacing w:before="0" w:beforeAutospacing="0" w:after="0" w:afterAutospacing="0" w:line="360" w:lineRule="auto"/>
        <w:ind w:left="0" w:right="120" w:firstLine="640"/>
        <w:jc w:val="both"/>
        <w:rPr>
          <w:rFonts w:hint="default" w:ascii="仿宋" w:hAnsi="仿宋" w:eastAsia="仿宋" w:cs="仿宋"/>
          <w:color w:val="3E3E3E"/>
          <w:sz w:val="32"/>
          <w:szCs w:val="32"/>
          <w:shd w:val="clear" w:color="auto" w:fill="FFFFFF"/>
          <w:lang w:val="en-US" w:eastAsia="zh-CN"/>
        </w:rPr>
      </w:pPr>
      <w:r>
        <w:rPr>
          <w:rFonts w:hint="eastAsia" w:ascii="仿宋" w:hAnsi="仿宋" w:eastAsia="仿宋" w:cs="仿宋"/>
          <w:color w:val="3E3E3E"/>
          <w:sz w:val="32"/>
          <w:szCs w:val="32"/>
          <w:shd w:val="clear" w:color="auto" w:fill="FFFFFF"/>
        </w:rPr>
        <w:t>全校各级各类学生组织（学生会、青年志愿者协会、社团联合会、学生社团</w:t>
      </w:r>
      <w:r>
        <w:rPr>
          <w:rFonts w:hint="eastAsia" w:ascii="仿宋" w:hAnsi="仿宋" w:eastAsia="仿宋" w:cs="仿宋"/>
          <w:color w:val="3E3E3E"/>
          <w:sz w:val="32"/>
          <w:szCs w:val="32"/>
          <w:shd w:val="clear" w:color="auto" w:fill="FFFFFF"/>
          <w:lang w:val="en-US" w:eastAsia="zh-CN"/>
        </w:rPr>
        <w:t>等</w:t>
      </w:r>
      <w:r>
        <w:rPr>
          <w:rFonts w:hint="eastAsia" w:ascii="仿宋" w:hAnsi="仿宋" w:eastAsia="仿宋" w:cs="仿宋"/>
          <w:color w:val="3E3E3E"/>
          <w:sz w:val="32"/>
          <w:szCs w:val="32"/>
          <w:shd w:val="clear" w:color="auto" w:fill="FFFFFF"/>
        </w:rPr>
        <w:t>）要把学习宣传党的十九</w:t>
      </w:r>
      <w:r>
        <w:rPr>
          <w:rFonts w:hint="eastAsia" w:ascii="仿宋" w:hAnsi="仿宋" w:eastAsia="仿宋" w:cs="仿宋"/>
          <w:color w:val="3E3E3E"/>
          <w:sz w:val="32"/>
          <w:szCs w:val="32"/>
          <w:shd w:val="clear" w:color="auto" w:fill="FFFFFF"/>
          <w:lang w:val="en-US" w:eastAsia="zh-CN"/>
        </w:rPr>
        <w:t>届四中全会</w:t>
      </w:r>
      <w:r>
        <w:rPr>
          <w:rFonts w:hint="eastAsia" w:ascii="仿宋" w:hAnsi="仿宋" w:eastAsia="仿宋" w:cs="仿宋"/>
          <w:color w:val="3E3E3E"/>
          <w:sz w:val="32"/>
          <w:szCs w:val="32"/>
          <w:shd w:val="clear" w:color="auto" w:fill="FFFFFF"/>
        </w:rPr>
        <w:t>精神作为理论学习的重点内容，并结合工作职能、组织特色、学科专业、职业生涯规划开展形式多样的教育实践活动，推动党的十九</w:t>
      </w:r>
      <w:r>
        <w:rPr>
          <w:rFonts w:hint="eastAsia" w:ascii="仿宋" w:hAnsi="仿宋" w:eastAsia="仿宋" w:cs="仿宋"/>
          <w:color w:val="3E3E3E"/>
          <w:sz w:val="32"/>
          <w:szCs w:val="32"/>
          <w:shd w:val="clear" w:color="auto" w:fill="FFFFFF"/>
          <w:lang w:val="en-US" w:eastAsia="zh-CN"/>
        </w:rPr>
        <w:t>届四中全会</w:t>
      </w:r>
      <w:r>
        <w:rPr>
          <w:rFonts w:hint="eastAsia" w:ascii="仿宋" w:hAnsi="仿宋" w:eastAsia="仿宋" w:cs="仿宋"/>
          <w:color w:val="3E3E3E"/>
          <w:sz w:val="32"/>
          <w:szCs w:val="32"/>
          <w:shd w:val="clear" w:color="auto" w:fill="FFFFFF"/>
        </w:rPr>
        <w:t>精神进支部、进社团、进网络、进团课。结合“三走”活动，广泛开展学生课外体育锻炼活动，号召广大</w:t>
      </w:r>
      <w:r>
        <w:rPr>
          <w:rFonts w:hint="eastAsia" w:ascii="仿宋" w:hAnsi="仿宋" w:eastAsia="仿宋" w:cs="仿宋"/>
          <w:color w:val="3E3E3E"/>
          <w:sz w:val="32"/>
          <w:szCs w:val="32"/>
          <w:shd w:val="clear" w:color="auto" w:fill="FFFFFF"/>
          <w:lang w:val="en-US" w:eastAsia="zh-CN"/>
        </w:rPr>
        <w:t>青年</w:t>
      </w:r>
      <w:r>
        <w:rPr>
          <w:rFonts w:hint="eastAsia" w:ascii="仿宋" w:hAnsi="仿宋" w:eastAsia="仿宋" w:cs="仿宋"/>
          <w:color w:val="3E3E3E"/>
          <w:sz w:val="32"/>
          <w:szCs w:val="32"/>
          <w:shd w:val="clear" w:color="auto" w:fill="FFFFFF"/>
        </w:rPr>
        <w:t>以崭新的精神风貌投入到新时代干出新作为。在</w:t>
      </w:r>
      <w:r>
        <w:rPr>
          <w:rFonts w:hint="eastAsia" w:ascii="仿宋" w:hAnsi="仿宋" w:eastAsia="仿宋" w:cs="仿宋"/>
          <w:color w:val="3E3E3E"/>
          <w:sz w:val="32"/>
          <w:szCs w:val="32"/>
          <w:shd w:val="clear" w:color="auto" w:fill="FFFFFF"/>
          <w:lang w:eastAsia="zh-CN"/>
        </w:rPr>
        <w:t>广大</w:t>
      </w:r>
      <w:r>
        <w:rPr>
          <w:rFonts w:hint="eastAsia" w:ascii="仿宋" w:hAnsi="仿宋" w:eastAsia="仿宋" w:cs="仿宋"/>
          <w:color w:val="3E3E3E"/>
          <w:sz w:val="32"/>
          <w:szCs w:val="32"/>
          <w:shd w:val="clear" w:color="auto" w:fill="FFFFFF"/>
        </w:rPr>
        <w:t>学生中弘扬劳动精神，教育引导学生崇尚劳动、尊重劳动。以“宪法日”为契机，广泛开展中国特色社会主义法治教育，塑造德法兼修的一代青年。以学校“烽火杯”辩论赛为契机，营造理论联系实际的马克思主义学风，树立马克思主义的世界观和方法论。</w:t>
      </w:r>
    </w:p>
    <w:p>
      <w:pPr>
        <w:pStyle w:val="4"/>
        <w:keepNext w:val="0"/>
        <w:keepLines w:val="0"/>
        <w:widowControl/>
        <w:suppressLineNumbers w:val="0"/>
        <w:shd w:val="clear" w:color="auto" w:fill="FFFFFF"/>
        <w:wordWrap w:val="0"/>
        <w:spacing w:before="0" w:beforeAutospacing="0" w:after="0" w:afterAutospacing="0" w:line="360" w:lineRule="auto"/>
        <w:ind w:left="120" w:right="120" w:firstLine="640"/>
        <w:jc w:val="both"/>
        <w:rPr>
          <w:rFonts w:hint="eastAsia" w:ascii="微软雅黑" w:hAnsi="微软雅黑" w:eastAsia="微软雅黑" w:cs="微软雅黑"/>
          <w:sz w:val="24"/>
          <w:szCs w:val="24"/>
        </w:rPr>
      </w:pPr>
      <w:r>
        <w:rPr>
          <w:rFonts w:hint="eastAsia" w:ascii="仿宋" w:hAnsi="仿宋" w:eastAsia="仿宋" w:cs="仿宋"/>
          <w:color w:val="3E3E3E"/>
          <w:sz w:val="32"/>
          <w:szCs w:val="32"/>
          <w:shd w:val="clear" w:color="auto" w:fill="FFFFFF"/>
        </w:rPr>
        <w:t>3. 利用好各类宣传阵地。</w:t>
      </w:r>
    </w:p>
    <w:p>
      <w:pPr>
        <w:pStyle w:val="4"/>
        <w:keepNext w:val="0"/>
        <w:keepLines w:val="0"/>
        <w:widowControl/>
        <w:suppressLineNumbers w:val="0"/>
        <w:shd w:val="clear" w:color="auto" w:fill="FFFFFF"/>
        <w:wordWrap w:val="0"/>
        <w:spacing w:before="0" w:beforeAutospacing="0" w:after="0" w:afterAutospacing="0" w:line="360" w:lineRule="auto"/>
        <w:ind w:left="120" w:right="120" w:firstLine="640"/>
        <w:jc w:val="both"/>
        <w:rPr>
          <w:rFonts w:hint="eastAsia" w:ascii="仿宋" w:hAnsi="仿宋" w:eastAsia="仿宋" w:cs="仿宋"/>
          <w:color w:val="3E3E3E"/>
          <w:sz w:val="32"/>
          <w:szCs w:val="32"/>
          <w:shd w:val="clear" w:color="auto" w:fill="FFFFFF"/>
        </w:rPr>
      </w:pPr>
      <w:r>
        <w:rPr>
          <w:rFonts w:hint="eastAsia" w:ascii="仿宋" w:hAnsi="仿宋" w:eastAsia="仿宋" w:cs="仿宋"/>
          <w:color w:val="3E3E3E"/>
          <w:sz w:val="32"/>
          <w:szCs w:val="32"/>
          <w:shd w:val="clear" w:color="auto" w:fill="FFFFFF"/>
        </w:rPr>
        <w:t>要积极开展网络宣传，用好校团委、校学生会“两微一网一空间”，充分调动学生线上参与积极性，增强网络宣传的实效性和影响力。开设</w:t>
      </w:r>
      <w:r>
        <w:rPr>
          <w:rFonts w:hint="eastAsia" w:ascii="仿宋" w:hAnsi="仿宋" w:eastAsia="仿宋" w:cs="仿宋"/>
          <w:color w:val="3E3E3E"/>
          <w:sz w:val="32"/>
          <w:szCs w:val="32"/>
          <w:shd w:val="clear" w:color="auto" w:fill="FFFFFF"/>
          <w:lang w:eastAsia="zh-CN"/>
        </w:rPr>
        <w:t>“</w:t>
      </w:r>
      <w:r>
        <w:rPr>
          <w:rFonts w:hint="eastAsia" w:ascii="仿宋" w:hAnsi="仿宋" w:eastAsia="仿宋" w:cs="仿宋"/>
          <w:color w:val="3E3E3E"/>
          <w:sz w:val="32"/>
          <w:szCs w:val="32"/>
          <w:shd w:val="clear" w:color="auto" w:fill="FFFFFF"/>
          <w:lang w:val="en-US" w:eastAsia="zh-CN"/>
        </w:rPr>
        <w:t>不忘初心、牢记使命</w:t>
      </w:r>
      <w:r>
        <w:rPr>
          <w:rFonts w:hint="eastAsia" w:ascii="仿宋" w:hAnsi="仿宋" w:eastAsia="仿宋" w:cs="仿宋"/>
          <w:color w:val="3E3E3E"/>
          <w:sz w:val="32"/>
          <w:szCs w:val="32"/>
          <w:shd w:val="clear" w:color="auto" w:fill="FFFFFF"/>
          <w:lang w:eastAsia="zh-CN"/>
        </w:rPr>
        <w:t>”</w:t>
      </w:r>
      <w:r>
        <w:rPr>
          <w:rFonts w:hint="eastAsia" w:ascii="仿宋" w:hAnsi="仿宋" w:eastAsia="仿宋" w:cs="仿宋"/>
          <w:color w:val="3E3E3E"/>
          <w:sz w:val="32"/>
          <w:szCs w:val="32"/>
          <w:shd w:val="clear" w:color="auto" w:fill="FFFFFF"/>
          <w:lang w:val="en-US" w:eastAsia="zh-CN"/>
        </w:rPr>
        <w:t>主题教育专栏、</w:t>
      </w:r>
      <w:r>
        <w:rPr>
          <w:rFonts w:hint="eastAsia" w:ascii="仿宋" w:hAnsi="仿宋" w:eastAsia="仿宋" w:cs="仿宋"/>
          <w:color w:val="3E3E3E"/>
          <w:sz w:val="32"/>
          <w:szCs w:val="32"/>
          <w:shd w:val="clear" w:color="auto" w:fill="FFFFFF"/>
        </w:rPr>
        <w:t>“学习</w:t>
      </w:r>
      <w:r>
        <w:rPr>
          <w:rFonts w:hint="eastAsia" w:ascii="仿宋" w:hAnsi="仿宋" w:eastAsia="仿宋" w:cs="仿宋"/>
          <w:color w:val="3E3E3E"/>
          <w:sz w:val="32"/>
          <w:szCs w:val="32"/>
          <w:shd w:val="clear" w:color="auto" w:fill="FFFFFF"/>
          <w:lang w:eastAsia="zh-CN"/>
        </w:rPr>
        <w:t>宣传</w:t>
      </w:r>
      <w:r>
        <w:rPr>
          <w:rFonts w:hint="eastAsia" w:ascii="仿宋" w:hAnsi="仿宋" w:eastAsia="仿宋" w:cs="仿宋"/>
          <w:color w:val="3E3E3E"/>
          <w:sz w:val="32"/>
          <w:szCs w:val="32"/>
          <w:shd w:val="clear" w:color="auto" w:fill="FFFFFF"/>
        </w:rPr>
        <w:t>党的十九</w:t>
      </w:r>
      <w:r>
        <w:rPr>
          <w:rFonts w:hint="eastAsia" w:ascii="仿宋" w:hAnsi="仿宋" w:eastAsia="仿宋" w:cs="仿宋"/>
          <w:color w:val="3E3E3E"/>
          <w:sz w:val="32"/>
          <w:szCs w:val="32"/>
          <w:shd w:val="clear" w:color="auto" w:fill="FFFFFF"/>
          <w:lang w:val="en-US" w:eastAsia="zh-CN"/>
        </w:rPr>
        <w:t>届四中全会</w:t>
      </w:r>
      <w:r>
        <w:rPr>
          <w:rFonts w:hint="eastAsia" w:ascii="仿宋" w:hAnsi="仿宋" w:eastAsia="仿宋" w:cs="仿宋"/>
          <w:color w:val="3E3E3E"/>
          <w:sz w:val="32"/>
          <w:szCs w:val="32"/>
          <w:shd w:val="clear" w:color="auto" w:fill="FFFFFF"/>
        </w:rPr>
        <w:t>精神”专栏专题，充分运用好</w:t>
      </w:r>
      <w:r>
        <w:rPr>
          <w:rFonts w:hint="eastAsia" w:ascii="仿宋" w:hAnsi="仿宋" w:eastAsia="仿宋" w:cs="仿宋"/>
          <w:color w:val="3E3E3E"/>
          <w:sz w:val="32"/>
          <w:szCs w:val="32"/>
          <w:shd w:val="clear" w:color="auto" w:fill="FFFFFF"/>
          <w:lang w:val="en-US" w:eastAsia="zh-CN"/>
        </w:rPr>
        <w:t>团</w:t>
      </w:r>
      <w:r>
        <w:rPr>
          <w:rFonts w:hint="eastAsia" w:ascii="仿宋" w:hAnsi="仿宋" w:eastAsia="仿宋" w:cs="仿宋"/>
          <w:color w:val="3E3E3E"/>
          <w:sz w:val="32"/>
          <w:szCs w:val="32"/>
          <w:shd w:val="clear" w:color="auto" w:fill="FFFFFF"/>
        </w:rPr>
        <w:t>中央和自治区主要媒体重点稿件，持续深入宣传党的十九</w:t>
      </w:r>
      <w:r>
        <w:rPr>
          <w:rFonts w:hint="eastAsia" w:ascii="仿宋" w:hAnsi="仿宋" w:eastAsia="仿宋" w:cs="仿宋"/>
          <w:color w:val="3E3E3E"/>
          <w:sz w:val="32"/>
          <w:szCs w:val="32"/>
          <w:shd w:val="clear" w:color="auto" w:fill="FFFFFF"/>
          <w:lang w:val="en-US" w:eastAsia="zh-CN"/>
        </w:rPr>
        <w:t>届四中全会</w:t>
      </w:r>
      <w:r>
        <w:rPr>
          <w:rFonts w:hint="eastAsia" w:ascii="仿宋" w:hAnsi="仿宋" w:eastAsia="仿宋" w:cs="仿宋"/>
          <w:color w:val="3E3E3E"/>
          <w:sz w:val="32"/>
          <w:szCs w:val="32"/>
          <w:shd w:val="clear" w:color="auto" w:fill="FFFFFF"/>
        </w:rPr>
        <w:t>精神。</w:t>
      </w:r>
    </w:p>
    <w:p>
      <w:pPr>
        <w:pStyle w:val="4"/>
        <w:keepNext w:val="0"/>
        <w:keepLines w:val="0"/>
        <w:widowControl/>
        <w:suppressLineNumbers w:val="0"/>
        <w:shd w:val="clear" w:color="auto" w:fill="FFFFFF"/>
        <w:wordWrap w:val="0"/>
        <w:spacing w:before="0" w:beforeAutospacing="0" w:after="0" w:afterAutospacing="0" w:line="360" w:lineRule="auto"/>
        <w:ind w:left="120" w:right="120" w:firstLine="640"/>
        <w:jc w:val="both"/>
        <w:rPr>
          <w:rFonts w:hint="eastAsia" w:ascii="仿宋" w:hAnsi="仿宋" w:eastAsia="仿宋" w:cs="仿宋"/>
          <w:color w:val="3E3E3E"/>
          <w:sz w:val="32"/>
          <w:szCs w:val="32"/>
          <w:shd w:val="clear" w:color="auto" w:fill="FFFFFF"/>
        </w:rPr>
      </w:pPr>
      <w:r>
        <w:rPr>
          <w:rFonts w:hint="eastAsia" w:ascii="仿宋" w:hAnsi="仿宋" w:eastAsia="仿宋" w:cs="仿宋"/>
          <w:color w:val="3E3E3E"/>
          <w:sz w:val="32"/>
          <w:szCs w:val="32"/>
          <w:shd w:val="clear" w:color="auto" w:fill="FFFFFF"/>
        </w:rPr>
        <w:t>各学院团总支、各班级团支部</w:t>
      </w:r>
      <w:r>
        <w:rPr>
          <w:rFonts w:hint="eastAsia" w:ascii="仿宋" w:hAnsi="仿宋" w:eastAsia="仿宋" w:cs="仿宋"/>
          <w:color w:val="3E3E3E"/>
          <w:sz w:val="32"/>
          <w:szCs w:val="32"/>
          <w:shd w:val="clear" w:color="auto" w:fill="FFFFFF"/>
          <w:lang w:val="en-US" w:eastAsia="zh-CN"/>
        </w:rPr>
        <w:t>发起</w:t>
      </w:r>
      <w:r>
        <w:rPr>
          <w:rFonts w:hint="eastAsia" w:ascii="仿宋" w:hAnsi="仿宋" w:eastAsia="仿宋" w:cs="仿宋"/>
          <w:color w:val="3E3E3E"/>
          <w:sz w:val="32"/>
          <w:szCs w:val="32"/>
          <w:shd w:val="clear" w:color="auto" w:fill="FFFFFF"/>
        </w:rPr>
        <w:t>“青春的旗帜”宣誓接力活动</w:t>
      </w:r>
      <w:r>
        <w:rPr>
          <w:rFonts w:hint="eastAsia" w:ascii="仿宋" w:hAnsi="仿宋" w:eastAsia="仿宋" w:cs="仿宋"/>
          <w:color w:val="3E3E3E"/>
          <w:sz w:val="32"/>
          <w:szCs w:val="32"/>
          <w:shd w:val="clear" w:color="auto" w:fill="FFFFFF"/>
          <w:lang w:eastAsia="zh-CN"/>
        </w:rPr>
        <w:t>；</w:t>
      </w:r>
      <w:r>
        <w:rPr>
          <w:rFonts w:hint="eastAsia" w:ascii="仿宋" w:hAnsi="仿宋" w:eastAsia="仿宋" w:cs="仿宋"/>
          <w:color w:val="3E3E3E"/>
          <w:sz w:val="32"/>
          <w:szCs w:val="32"/>
          <w:shd w:val="clear" w:color="auto" w:fill="FFFFFF"/>
        </w:rPr>
        <w:t>以“我爱你中国”为主题，通过一句话、一首诗、一曲歌、一段舞、一幅画等，以创新的形式制作成网络</w:t>
      </w:r>
      <w:r>
        <w:rPr>
          <w:rFonts w:hint="eastAsia" w:ascii="仿宋" w:hAnsi="仿宋" w:eastAsia="仿宋" w:cs="仿宋"/>
          <w:color w:val="3E3E3E"/>
          <w:sz w:val="32"/>
          <w:szCs w:val="32"/>
          <w:shd w:val="clear" w:color="auto" w:fill="FFFFFF"/>
          <w:lang w:val="en-US" w:eastAsia="zh-CN"/>
        </w:rPr>
        <w:t>短视频</w:t>
      </w:r>
      <w:r>
        <w:rPr>
          <w:rFonts w:hint="eastAsia" w:ascii="仿宋" w:hAnsi="仿宋" w:eastAsia="仿宋" w:cs="仿宋"/>
          <w:color w:val="3E3E3E"/>
          <w:sz w:val="32"/>
          <w:szCs w:val="32"/>
          <w:shd w:val="clear" w:color="auto" w:fill="FFFFFF"/>
        </w:rPr>
        <w:t>，以青春的名义告白祖国，表达自己对祖国母亲的无限热爱之情。</w:t>
      </w:r>
    </w:p>
    <w:p>
      <w:pPr>
        <w:pStyle w:val="4"/>
        <w:keepNext w:val="0"/>
        <w:keepLines w:val="0"/>
        <w:widowControl/>
        <w:suppressLineNumbers w:val="0"/>
        <w:shd w:val="clear" w:color="auto" w:fill="FFFFFF"/>
        <w:wordWrap w:val="0"/>
        <w:spacing w:before="0" w:beforeAutospacing="0" w:after="0" w:afterAutospacing="0" w:line="360" w:lineRule="auto"/>
        <w:ind w:left="120" w:right="120" w:firstLine="643"/>
        <w:jc w:val="both"/>
        <w:rPr>
          <w:rFonts w:hint="eastAsia" w:ascii="微软雅黑" w:hAnsi="微软雅黑" w:eastAsia="微软雅黑" w:cs="微软雅黑"/>
          <w:sz w:val="24"/>
          <w:szCs w:val="24"/>
        </w:rPr>
      </w:pPr>
      <w:r>
        <w:rPr>
          <w:rStyle w:val="7"/>
          <w:rFonts w:hint="eastAsia" w:ascii="仿宋" w:hAnsi="仿宋" w:eastAsia="仿宋" w:cs="仿宋"/>
          <w:b/>
          <w:sz w:val="32"/>
          <w:szCs w:val="32"/>
          <w:shd w:val="clear" w:color="auto" w:fill="FFFFFF"/>
        </w:rPr>
        <w:t>三、</w:t>
      </w:r>
      <w:r>
        <w:rPr>
          <w:rStyle w:val="7"/>
          <w:rFonts w:hint="eastAsia" w:ascii="仿宋" w:hAnsi="仿宋" w:eastAsia="仿宋" w:cs="仿宋"/>
          <w:b/>
          <w:color w:val="3E3E3E"/>
          <w:sz w:val="32"/>
          <w:szCs w:val="32"/>
          <w:shd w:val="clear" w:color="auto" w:fill="FFFFFF"/>
        </w:rPr>
        <w:t>切实加强组织领导</w:t>
      </w:r>
    </w:p>
    <w:p>
      <w:pPr>
        <w:pStyle w:val="4"/>
        <w:keepNext w:val="0"/>
        <w:keepLines w:val="0"/>
        <w:widowControl/>
        <w:suppressLineNumbers w:val="0"/>
        <w:shd w:val="clear" w:color="auto" w:fill="FFFFFF"/>
        <w:wordWrap w:val="0"/>
        <w:spacing w:before="0" w:beforeAutospacing="0" w:after="0" w:afterAutospacing="0" w:line="360" w:lineRule="auto"/>
        <w:ind w:left="120" w:right="120" w:firstLine="640"/>
        <w:jc w:val="both"/>
        <w:rPr>
          <w:rFonts w:hint="eastAsia" w:ascii="微软雅黑" w:hAnsi="微软雅黑" w:eastAsia="微软雅黑" w:cs="微软雅黑"/>
          <w:sz w:val="24"/>
          <w:szCs w:val="24"/>
        </w:rPr>
      </w:pPr>
      <w:r>
        <w:rPr>
          <w:rFonts w:hint="eastAsia" w:ascii="仿宋" w:hAnsi="仿宋" w:eastAsia="仿宋" w:cs="仿宋"/>
          <w:color w:val="3E3E3E"/>
          <w:sz w:val="32"/>
          <w:szCs w:val="32"/>
          <w:shd w:val="clear" w:color="auto" w:fill="FFFFFF"/>
        </w:rPr>
        <w:t>学习宣传党的十九届四中全会精神，是全</w:t>
      </w:r>
      <w:r>
        <w:rPr>
          <w:rFonts w:hint="eastAsia" w:ascii="仿宋" w:hAnsi="仿宋" w:eastAsia="仿宋" w:cs="仿宋"/>
          <w:color w:val="3E3E3E"/>
          <w:sz w:val="32"/>
          <w:szCs w:val="32"/>
          <w:shd w:val="clear" w:color="auto" w:fill="FFFFFF"/>
          <w:lang w:val="en-US" w:eastAsia="zh-CN"/>
        </w:rPr>
        <w:t>校</w:t>
      </w:r>
      <w:r>
        <w:rPr>
          <w:rFonts w:hint="eastAsia" w:ascii="仿宋" w:hAnsi="仿宋" w:eastAsia="仿宋" w:cs="仿宋"/>
          <w:color w:val="3E3E3E"/>
          <w:sz w:val="32"/>
          <w:szCs w:val="32"/>
          <w:shd w:val="clear" w:color="auto" w:fill="FFFFFF"/>
        </w:rPr>
        <w:t>各级团组织当前和今后一个时期的首要政治任务。全校各级团学组织要把学习</w:t>
      </w:r>
      <w:r>
        <w:rPr>
          <w:rFonts w:hint="eastAsia" w:ascii="仿宋" w:hAnsi="仿宋" w:eastAsia="仿宋" w:cs="仿宋"/>
          <w:color w:val="3E3E3E"/>
          <w:sz w:val="32"/>
          <w:szCs w:val="32"/>
          <w:shd w:val="clear" w:color="auto" w:fill="FFFFFF"/>
          <w:lang w:eastAsia="zh-CN"/>
        </w:rPr>
        <w:t>宣传</w:t>
      </w:r>
      <w:r>
        <w:rPr>
          <w:rFonts w:hint="eastAsia" w:ascii="仿宋" w:hAnsi="仿宋" w:eastAsia="仿宋" w:cs="仿宋"/>
          <w:color w:val="3E3E3E"/>
          <w:sz w:val="32"/>
          <w:szCs w:val="32"/>
          <w:shd w:val="clear" w:color="auto" w:fill="FFFFFF"/>
        </w:rPr>
        <w:t>党的十九</w:t>
      </w:r>
      <w:r>
        <w:rPr>
          <w:rFonts w:hint="eastAsia" w:ascii="仿宋" w:hAnsi="仿宋" w:eastAsia="仿宋" w:cs="仿宋"/>
          <w:color w:val="3E3E3E"/>
          <w:sz w:val="32"/>
          <w:szCs w:val="32"/>
          <w:shd w:val="clear" w:color="auto" w:fill="FFFFFF"/>
          <w:lang w:val="en-US" w:eastAsia="zh-CN"/>
        </w:rPr>
        <w:t>届四中全会</w:t>
      </w:r>
      <w:r>
        <w:rPr>
          <w:rFonts w:hint="eastAsia" w:ascii="仿宋" w:hAnsi="仿宋" w:eastAsia="仿宋" w:cs="仿宋"/>
          <w:color w:val="3E3E3E"/>
          <w:sz w:val="32"/>
          <w:szCs w:val="32"/>
          <w:shd w:val="clear" w:color="auto" w:fill="FFFFFF"/>
        </w:rPr>
        <w:t>精神摆上</w:t>
      </w:r>
      <w:r>
        <w:rPr>
          <w:rFonts w:hint="eastAsia" w:ascii="仿宋" w:hAnsi="仿宋" w:eastAsia="仿宋" w:cs="仿宋"/>
          <w:color w:val="3E3E3E"/>
          <w:sz w:val="32"/>
          <w:szCs w:val="32"/>
          <w:shd w:val="clear" w:color="auto" w:fill="FFFFFF"/>
          <w:lang w:val="en-US" w:eastAsia="zh-CN"/>
        </w:rPr>
        <w:t>首要位置，精心组织，周密部署，狠抓落实</w:t>
      </w:r>
      <w:r>
        <w:rPr>
          <w:rFonts w:hint="eastAsia" w:ascii="仿宋" w:hAnsi="仿宋" w:eastAsia="仿宋" w:cs="仿宋"/>
          <w:color w:val="3E3E3E"/>
          <w:sz w:val="32"/>
          <w:szCs w:val="32"/>
          <w:shd w:val="clear" w:color="auto" w:fill="FFFFFF"/>
        </w:rPr>
        <w:t>，切实加强组织领导。</w:t>
      </w:r>
    </w:p>
    <w:p>
      <w:pPr>
        <w:pStyle w:val="4"/>
        <w:keepNext w:val="0"/>
        <w:keepLines w:val="0"/>
        <w:widowControl/>
        <w:suppressLineNumbers w:val="0"/>
        <w:shd w:val="clear" w:color="auto" w:fill="FFFFFF"/>
        <w:wordWrap w:val="0"/>
        <w:spacing w:before="0" w:beforeAutospacing="0" w:after="0" w:afterAutospacing="0" w:line="360" w:lineRule="auto"/>
        <w:ind w:left="120" w:right="120" w:firstLine="640"/>
        <w:jc w:val="both"/>
        <w:rPr>
          <w:rFonts w:hint="eastAsia" w:ascii="微软雅黑" w:hAnsi="微软雅黑" w:eastAsia="微软雅黑" w:cs="微软雅黑"/>
          <w:sz w:val="24"/>
          <w:szCs w:val="24"/>
        </w:rPr>
      </w:pPr>
      <w:r>
        <w:rPr>
          <w:rFonts w:hint="eastAsia" w:ascii="仿宋" w:hAnsi="仿宋" w:eastAsia="仿宋" w:cs="仿宋"/>
          <w:color w:val="3E3E3E"/>
          <w:sz w:val="32"/>
          <w:szCs w:val="32"/>
          <w:shd w:val="clear" w:color="auto" w:fill="FFFFFF"/>
        </w:rPr>
        <w:t>1．加强督促检查。全校各级团组织要在学校党委的统一领导下，充分发挥自身优势，开展各具特色的学习教育活动。校院两级团委要加强工作指导，加强督促检查，务求取得实效，切忌形式主义。</w:t>
      </w:r>
    </w:p>
    <w:p>
      <w:pPr>
        <w:pStyle w:val="4"/>
        <w:keepNext w:val="0"/>
        <w:keepLines w:val="0"/>
        <w:widowControl/>
        <w:suppressLineNumbers w:val="0"/>
        <w:shd w:val="clear" w:color="auto" w:fill="FFFFFF"/>
        <w:wordWrap w:val="0"/>
        <w:spacing w:before="0" w:beforeAutospacing="0" w:after="0" w:afterAutospacing="0" w:line="360" w:lineRule="auto"/>
        <w:ind w:left="120" w:right="120" w:firstLine="640"/>
        <w:jc w:val="both"/>
        <w:rPr>
          <w:rFonts w:hint="eastAsia" w:ascii="微软雅黑" w:hAnsi="微软雅黑" w:eastAsia="微软雅黑" w:cs="微软雅黑"/>
          <w:sz w:val="24"/>
          <w:szCs w:val="24"/>
        </w:rPr>
      </w:pPr>
      <w:r>
        <w:rPr>
          <w:rFonts w:hint="eastAsia" w:ascii="仿宋" w:hAnsi="仿宋" w:eastAsia="仿宋" w:cs="仿宋"/>
          <w:color w:val="3E3E3E"/>
          <w:sz w:val="32"/>
          <w:szCs w:val="32"/>
          <w:shd w:val="clear" w:color="auto" w:fill="FFFFFF"/>
        </w:rPr>
        <w:t>2．牢牢把握正确导向。要坚持团结稳定鼓劲、正面宣传为主，弘扬主旋律、传播正能量，着力用党的十九</w:t>
      </w:r>
      <w:r>
        <w:rPr>
          <w:rFonts w:hint="eastAsia" w:ascii="仿宋" w:hAnsi="仿宋" w:eastAsia="仿宋" w:cs="仿宋"/>
          <w:color w:val="3E3E3E"/>
          <w:sz w:val="32"/>
          <w:szCs w:val="32"/>
          <w:shd w:val="clear" w:color="auto" w:fill="FFFFFF"/>
          <w:lang w:val="en-US" w:eastAsia="zh-CN"/>
        </w:rPr>
        <w:t>届四中全会</w:t>
      </w:r>
      <w:r>
        <w:rPr>
          <w:rFonts w:hint="eastAsia" w:ascii="仿宋" w:hAnsi="仿宋" w:eastAsia="仿宋" w:cs="仿宋"/>
          <w:color w:val="3E3E3E"/>
          <w:sz w:val="32"/>
          <w:szCs w:val="32"/>
          <w:shd w:val="clear" w:color="auto" w:fill="FFFFFF"/>
        </w:rPr>
        <w:t>精神统一思想、凝聚力量。要设置教育主题，加大引导力度，围绕学生普遍关注的热点难点问题，多做解疑释惑、疏导情绪的工作，多做增进共识、增进团结的工作。</w:t>
      </w:r>
    </w:p>
    <w:p>
      <w:pPr>
        <w:pStyle w:val="4"/>
        <w:keepNext w:val="0"/>
        <w:keepLines w:val="0"/>
        <w:widowControl/>
        <w:suppressLineNumbers w:val="0"/>
        <w:wordWrap w:val="0"/>
        <w:spacing w:before="0" w:beforeAutospacing="0" w:after="0" w:afterAutospacing="0" w:line="360" w:lineRule="auto"/>
        <w:ind w:left="0" w:right="0" w:firstLine="648"/>
        <w:rPr>
          <w:rFonts w:hint="eastAsia" w:ascii="微软雅黑" w:hAnsi="微软雅黑" w:eastAsia="微软雅黑" w:cs="微软雅黑"/>
          <w:sz w:val="24"/>
          <w:szCs w:val="24"/>
        </w:rPr>
      </w:pPr>
      <w:r>
        <w:rPr>
          <w:rFonts w:hint="eastAsia" w:ascii="仿宋" w:hAnsi="仿宋" w:eastAsia="仿宋" w:cs="仿宋"/>
          <w:color w:val="3E3E3E"/>
          <w:sz w:val="32"/>
          <w:szCs w:val="32"/>
          <w:shd w:val="clear" w:color="auto" w:fill="FFFFFF"/>
        </w:rPr>
        <w:t>3. 积极融入各项工作。要把党的十九</w:t>
      </w:r>
      <w:r>
        <w:rPr>
          <w:rFonts w:hint="eastAsia" w:ascii="仿宋" w:hAnsi="仿宋" w:eastAsia="仿宋" w:cs="仿宋"/>
          <w:color w:val="3E3E3E"/>
          <w:sz w:val="32"/>
          <w:szCs w:val="32"/>
          <w:shd w:val="clear" w:color="auto" w:fill="FFFFFF"/>
          <w:lang w:val="en-US" w:eastAsia="zh-CN"/>
        </w:rPr>
        <w:t>届四中全会</w:t>
      </w:r>
      <w:r>
        <w:rPr>
          <w:rFonts w:hint="eastAsia" w:ascii="仿宋" w:hAnsi="仿宋" w:eastAsia="仿宋" w:cs="仿宋"/>
          <w:color w:val="3E3E3E"/>
          <w:sz w:val="32"/>
          <w:szCs w:val="32"/>
          <w:shd w:val="clear" w:color="auto" w:fill="FFFFFF"/>
        </w:rPr>
        <w:t>精神落实到学校共青团改革实施和学生会组织改革的各方面，体现到完成好今年工作任务和谋划好明年工作安排之中，体现到服务引领广大青年学生以习近平新时代中国特色社会主义思想武装头脑、指引成长奋斗上来，坚决避免形式上轰轰烈烈、内容上浅尝辄止的学习，把学习</w:t>
      </w:r>
      <w:r>
        <w:rPr>
          <w:rFonts w:hint="eastAsia" w:ascii="仿宋" w:hAnsi="仿宋" w:eastAsia="仿宋" w:cs="仿宋"/>
          <w:color w:val="3E3E3E"/>
          <w:sz w:val="32"/>
          <w:szCs w:val="32"/>
          <w:shd w:val="clear" w:color="auto" w:fill="FFFFFF"/>
          <w:lang w:eastAsia="zh-CN"/>
        </w:rPr>
        <w:t>宣传</w:t>
      </w:r>
      <w:r>
        <w:rPr>
          <w:rFonts w:hint="eastAsia" w:ascii="仿宋" w:hAnsi="仿宋" w:eastAsia="仿宋" w:cs="仿宋"/>
          <w:color w:val="3E3E3E"/>
          <w:sz w:val="32"/>
          <w:szCs w:val="32"/>
          <w:shd w:val="clear" w:color="auto" w:fill="FFFFFF"/>
        </w:rPr>
        <w:t>党的十九大精神落到实处。</w:t>
      </w:r>
    </w:p>
    <w:p>
      <w:pPr>
        <w:pStyle w:val="4"/>
        <w:keepNext w:val="0"/>
        <w:keepLines w:val="0"/>
        <w:widowControl/>
        <w:suppressLineNumbers w:val="0"/>
        <w:wordWrap w:val="0"/>
        <w:snapToGrid w:val="0"/>
        <w:spacing w:before="0" w:beforeAutospacing="0" w:after="0" w:afterAutospacing="0" w:line="360" w:lineRule="auto"/>
        <w:ind w:left="0" w:right="0" w:firstLine="640"/>
        <w:rPr>
          <w:rFonts w:hint="eastAsia" w:ascii="微软雅黑" w:hAnsi="微软雅黑" w:eastAsia="微软雅黑" w:cs="微软雅黑"/>
          <w:sz w:val="24"/>
          <w:szCs w:val="24"/>
        </w:rPr>
      </w:pPr>
      <w:r>
        <w:rPr>
          <w:rFonts w:hint="eastAsia" w:ascii="仿宋" w:hAnsi="仿宋" w:eastAsia="仿宋" w:cs="仿宋"/>
          <w:color w:val="3E3E3E"/>
          <w:sz w:val="32"/>
          <w:szCs w:val="32"/>
          <w:shd w:val="clear" w:color="auto" w:fill="FFFFFF"/>
        </w:rPr>
        <w:t>4. 注重基层广泛参与。要注重面向基层、依靠基层，调动和发挥基层团学组织、学生社团和广大青年学生的参与感、积极性、创造力，努力让党的十九</w:t>
      </w:r>
      <w:r>
        <w:rPr>
          <w:rFonts w:hint="eastAsia" w:ascii="仿宋" w:hAnsi="仿宋" w:eastAsia="仿宋" w:cs="仿宋"/>
          <w:color w:val="3E3E3E"/>
          <w:sz w:val="32"/>
          <w:szCs w:val="32"/>
          <w:shd w:val="clear" w:color="auto" w:fill="FFFFFF"/>
          <w:lang w:val="en-US" w:eastAsia="zh-CN"/>
        </w:rPr>
        <w:t>届四中全会</w:t>
      </w:r>
      <w:r>
        <w:rPr>
          <w:rFonts w:hint="eastAsia" w:ascii="仿宋" w:hAnsi="仿宋" w:eastAsia="仿宋" w:cs="仿宋"/>
          <w:color w:val="3E3E3E"/>
          <w:sz w:val="32"/>
          <w:szCs w:val="32"/>
          <w:shd w:val="clear" w:color="auto" w:fill="FFFFFF"/>
        </w:rPr>
        <w:t>精神深入每一个团支部之中、走进每一名学生心里。</w:t>
      </w:r>
    </w:p>
    <w:p>
      <w:pPr>
        <w:pStyle w:val="4"/>
        <w:keepNext w:val="0"/>
        <w:keepLines w:val="0"/>
        <w:widowControl/>
        <w:suppressLineNumbers w:val="0"/>
        <w:wordWrap w:val="0"/>
        <w:spacing w:before="0" w:beforeAutospacing="0" w:after="0" w:afterAutospacing="0" w:line="360" w:lineRule="auto"/>
        <w:ind w:left="0" w:right="0" w:firstLine="640"/>
        <w:rPr>
          <w:rFonts w:hint="eastAsia" w:ascii="仿宋" w:hAnsi="仿宋" w:eastAsia="仿宋" w:cs="仿宋"/>
          <w:color w:val="3E3E3E"/>
          <w:sz w:val="32"/>
          <w:szCs w:val="32"/>
          <w:shd w:val="clear" w:color="auto" w:fill="FFFFFF"/>
        </w:rPr>
      </w:pPr>
      <w:r>
        <w:rPr>
          <w:rFonts w:hint="eastAsia" w:ascii="仿宋" w:hAnsi="仿宋" w:eastAsia="仿宋" w:cs="仿宋"/>
          <w:color w:val="3E3E3E"/>
          <w:sz w:val="32"/>
          <w:szCs w:val="32"/>
          <w:shd w:val="clear" w:color="auto" w:fill="FFFFFF"/>
        </w:rPr>
        <w:t>5. 充分照顾学生特点。要注意把握青年学生的思想认知规律、话语体系特点，通过学生乐于参与、便于参与的方式，采取富有时代特色、体现实践要求的方法，既有统一要求，又生动活泼广泛地开展特色鲜明、富有实效的学习教育活动。注重运用好各类新媒体平台和新技术新应用手段，着力增强学习宣传的吸引力感染力。</w:t>
      </w:r>
    </w:p>
    <w:p>
      <w:pPr>
        <w:ind w:firstLine="640" w:firstLineChars="200"/>
        <w:rPr>
          <w:rFonts w:hint="default" w:ascii="仿宋" w:hAnsi="仿宋" w:eastAsia="仿宋" w:cs="仿宋"/>
          <w:color w:val="3E3E3E"/>
          <w:kern w:val="0"/>
          <w:sz w:val="32"/>
          <w:szCs w:val="32"/>
          <w:shd w:val="clear" w:color="auto" w:fill="FFFFFF"/>
          <w:lang w:val="en-US" w:eastAsia="zh-CN"/>
        </w:rPr>
      </w:pPr>
      <w:r>
        <w:rPr>
          <w:rFonts w:hint="eastAsia" w:ascii="仿宋" w:hAnsi="仿宋" w:eastAsia="仿宋" w:cs="仿宋"/>
          <w:color w:val="3E3E3E"/>
          <w:kern w:val="0"/>
          <w:sz w:val="32"/>
          <w:szCs w:val="32"/>
          <w:shd w:val="clear" w:color="auto" w:fill="FFFFFF"/>
          <w:lang w:val="en-US" w:eastAsia="zh-CN"/>
        </w:rPr>
        <w:t>请各学院于12月5日前将本学院学习宣传党的十九届四中全会精神的具体工作方案电子版发至刘倩OA，纸质版（盖章）交至行政楼B228；12月30日前将本学院学习宣传党的十九届四中全会精神的相关材料交至行政楼B228。</w:t>
      </w:r>
    </w:p>
    <w:p/>
    <w:p>
      <w:r>
        <w:rPr>
          <w:rFonts w:hint="eastAsia" w:ascii="仿宋" w:hAnsi="仿宋" w:eastAsia="仿宋" w:cs="仿宋"/>
          <w:color w:val="3E3E3E"/>
          <w:kern w:val="0"/>
          <w:sz w:val="32"/>
          <w:szCs w:val="32"/>
          <w:shd w:val="clear" w:color="auto" w:fill="FFFFFF"/>
          <w:lang w:val="en-US" w:eastAsia="zh-CN"/>
        </w:rPr>
        <w:drawing>
          <wp:anchor distT="0" distB="0" distL="114300" distR="114300" simplePos="0" relativeHeight="1024" behindDoc="1" locked="0" layoutInCell="1" allowOverlap="1">
            <wp:simplePos x="0" y="0"/>
            <wp:positionH relativeFrom="column">
              <wp:posOffset>3331210</wp:posOffset>
            </wp:positionH>
            <wp:positionV relativeFrom="paragraph">
              <wp:posOffset>57150</wp:posOffset>
            </wp:positionV>
            <wp:extent cx="1532255" cy="1487805"/>
            <wp:effectExtent l="0" t="0" r="10795" b="17145"/>
            <wp:wrapNone/>
            <wp:docPr id="1" name="图片 1" descr="微信图片_2019112917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29171315"/>
                    <pic:cNvPicPr>
                      <a:picLocks noChangeAspect="1"/>
                    </pic:cNvPicPr>
                  </pic:nvPicPr>
                  <pic:blipFill>
                    <a:blip r:embed="rId6"/>
                    <a:stretch>
                      <a:fillRect/>
                    </a:stretch>
                  </pic:blipFill>
                  <pic:spPr>
                    <a:xfrm>
                      <a:off x="0" y="0"/>
                      <a:ext cx="1532255" cy="1487805"/>
                    </a:xfrm>
                    <a:prstGeom prst="rect">
                      <a:avLst/>
                    </a:prstGeom>
                  </pic:spPr>
                </pic:pic>
              </a:graphicData>
            </a:graphic>
          </wp:anchor>
        </w:drawing>
      </w:r>
    </w:p>
    <w:p/>
    <w:p>
      <w:pPr>
        <w:jc w:val="right"/>
        <w:rPr>
          <w:rFonts w:hint="eastAsia" w:ascii="仿宋" w:hAnsi="仿宋" w:eastAsia="仿宋" w:cs="仿宋"/>
          <w:color w:val="3E3E3E"/>
          <w:kern w:val="0"/>
          <w:sz w:val="32"/>
          <w:szCs w:val="32"/>
          <w:shd w:val="clear" w:color="auto" w:fill="FFFFFF"/>
          <w:lang w:val="en-US" w:eastAsia="zh-CN"/>
        </w:rPr>
      </w:pPr>
      <w:r>
        <w:rPr>
          <w:rFonts w:hint="eastAsia" w:ascii="仿宋" w:hAnsi="仿宋" w:eastAsia="仿宋" w:cs="仿宋"/>
          <w:color w:val="3E3E3E"/>
          <w:kern w:val="0"/>
          <w:sz w:val="32"/>
          <w:szCs w:val="32"/>
          <w:shd w:val="clear" w:color="auto" w:fill="FFFFFF"/>
          <w:lang w:val="en-US" w:eastAsia="zh-CN"/>
        </w:rPr>
        <w:t>共青团内蒙古科技大学委员会</w:t>
      </w:r>
    </w:p>
    <w:p>
      <w:pPr>
        <w:jc w:val="center"/>
        <w:rPr>
          <w:rFonts w:hint="eastAsia" w:ascii="仿宋" w:hAnsi="仿宋" w:eastAsia="仿宋" w:cs="仿宋"/>
          <w:color w:val="3E3E3E"/>
          <w:kern w:val="0"/>
          <w:sz w:val="32"/>
          <w:szCs w:val="32"/>
          <w:shd w:val="clear" w:color="auto" w:fill="FFFFFF"/>
          <w:lang w:val="en-US" w:eastAsia="zh-CN"/>
        </w:rPr>
      </w:pPr>
      <w:r>
        <w:rPr>
          <w:rFonts w:hint="eastAsia" w:ascii="仿宋" w:hAnsi="仿宋" w:eastAsia="仿宋" w:cs="仿宋"/>
          <w:color w:val="3E3E3E"/>
          <w:kern w:val="0"/>
          <w:sz w:val="32"/>
          <w:szCs w:val="32"/>
          <w:shd w:val="clear" w:color="auto" w:fill="FFFFFF"/>
          <w:lang w:val="en-US" w:eastAsia="zh-CN"/>
        </w:rPr>
        <w:t xml:space="preserve">                          2019年11月29日</w:t>
      </w:r>
    </w:p>
    <w:p>
      <w:pPr>
        <w:jc w:val="right"/>
        <w:rPr>
          <w:rFonts w:hint="eastAsia" w:ascii="仿宋" w:hAnsi="仿宋" w:eastAsia="仿宋" w:cs="仿宋"/>
          <w:color w:val="3E3E3E"/>
          <w:kern w:val="0"/>
          <w:sz w:val="32"/>
          <w:szCs w:val="32"/>
          <w:shd w:val="clear" w:color="auto" w:fill="FFFFFF"/>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f6E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l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Pf6Em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90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rFonts w:ascii="微软雅黑" w:hAnsi="微软雅黑" w:eastAsia="微软雅黑" w:cs="微软雅黑"/>
      <w:kern w:val="0"/>
      <w:sz w:val="18"/>
      <w:szCs w:val="18"/>
      <w:lang w:val="en-US" w:eastAsia="zh-CN"/>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296FBE"/>
      <w:sz w:val="24"/>
      <w:szCs w:val="24"/>
      <w:u w:val="none"/>
    </w:rPr>
  </w:style>
  <w:style w:type="character" w:styleId="9">
    <w:name w:val="Hyperlink"/>
    <w:basedOn w:val="6"/>
    <w:qFormat/>
    <w:uiPriority w:val="0"/>
    <w:rPr>
      <w:rFonts w:hint="eastAsia" w:ascii="微软雅黑" w:hAnsi="微软雅黑" w:eastAsia="微软雅黑" w:cs="微软雅黑"/>
      <w:color w:val="296FBE"/>
      <w:sz w:val="24"/>
      <w:szCs w:val="24"/>
      <w:u w:val="none"/>
    </w:rPr>
  </w:style>
  <w:style w:type="character" w:customStyle="1" w:styleId="10">
    <w:name w:val="ico16"/>
    <w:basedOn w:val="6"/>
    <w:qFormat/>
    <w:uiPriority w:val="0"/>
  </w:style>
  <w:style w:type="character" w:customStyle="1" w:styleId="11">
    <w:name w:val="pagechatarealistclose_box"/>
    <w:basedOn w:val="6"/>
    <w:qFormat/>
    <w:uiPriority w:val="0"/>
  </w:style>
  <w:style w:type="character" w:customStyle="1" w:styleId="12">
    <w:name w:val="pagechatarealistclose_box1"/>
    <w:basedOn w:val="6"/>
    <w:qFormat/>
    <w:uiPriority w:val="0"/>
  </w:style>
  <w:style w:type="character" w:customStyle="1" w:styleId="13">
    <w:name w:val="tmpztreemove_arrow"/>
    <w:basedOn w:val="6"/>
    <w:qFormat/>
    <w:uiPriority w:val="0"/>
  </w:style>
  <w:style w:type="character" w:customStyle="1" w:styleId="14">
    <w:name w:val="hilite"/>
    <w:basedOn w:val="6"/>
    <w:qFormat/>
    <w:uiPriority w:val="0"/>
    <w:rPr>
      <w:color w:val="FFFFFF"/>
      <w:shd w:val="clear" w:color="auto" w:fill="666677"/>
    </w:rPr>
  </w:style>
  <w:style w:type="character" w:customStyle="1" w:styleId="15">
    <w:name w:val="common_over_page_btn2"/>
    <w:basedOn w:val="6"/>
    <w:qFormat/>
    <w:uiPriority w:val="0"/>
    <w:rPr>
      <w:bdr w:val="single" w:color="D2D2D2" w:sz="6" w:space="0"/>
      <w:shd w:val="clear" w:color="auto" w:fill="EDEDED"/>
    </w:rPr>
  </w:style>
  <w:style w:type="character" w:customStyle="1" w:styleId="16">
    <w:name w:val="common_over_page_btn3"/>
    <w:basedOn w:val="6"/>
    <w:qFormat/>
    <w:uiPriority w:val="0"/>
  </w:style>
  <w:style w:type="character" w:customStyle="1" w:styleId="17">
    <w:name w:val="button2"/>
    <w:basedOn w:val="6"/>
    <w:qFormat/>
    <w:uiPriority w:val="0"/>
  </w:style>
  <w:style w:type="character" w:customStyle="1" w:styleId="18">
    <w:name w:val="w32"/>
    <w:basedOn w:val="6"/>
    <w:qFormat/>
    <w:uiPriority w:val="0"/>
  </w:style>
  <w:style w:type="character" w:customStyle="1" w:styleId="19">
    <w:name w:val="cy"/>
    <w:basedOn w:val="6"/>
    <w:qFormat/>
    <w:uiPriority w:val="0"/>
  </w:style>
  <w:style w:type="character" w:customStyle="1" w:styleId="20">
    <w:name w:val="cdropleft"/>
    <w:basedOn w:val="6"/>
    <w:qFormat/>
    <w:uiPriority w:val="0"/>
  </w:style>
  <w:style w:type="character" w:customStyle="1" w:styleId="21">
    <w:name w:val="active10"/>
    <w:basedOn w:val="6"/>
    <w:uiPriority w:val="0"/>
    <w:rPr>
      <w:color w:val="00FF00"/>
      <w:shd w:val="clear" w:color="auto" w:fill="111111"/>
    </w:rPr>
  </w:style>
  <w:style w:type="character" w:customStyle="1" w:styleId="22">
    <w:name w:val="cdropright"/>
    <w:basedOn w:val="6"/>
    <w:qFormat/>
    <w:uiPriority w:val="0"/>
  </w:style>
  <w:style w:type="character" w:customStyle="1" w:styleId="23">
    <w:name w:val="drapbtn"/>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3544</Words>
  <Characters>3591</Characters>
  <Paragraphs>44</Paragraphs>
  <TotalTime>5</TotalTime>
  <ScaleCrop>false</ScaleCrop>
  <LinksUpToDate>false</LinksUpToDate>
  <CharactersWithSpaces>3606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2017-11-30T01:50:00Z</dcterms:created>
  <dc:creator>꧁</dc:creator>
  <cp:lastModifiedBy>HP</cp:lastModifiedBy>
  <dcterms:modified xsi:type="dcterms:W3CDTF">2019-11-29T09:14:51Z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