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AA" w:rsidRPr="00F241AA" w:rsidRDefault="002B790E" w:rsidP="00F241AA">
      <w:pPr>
        <w:jc w:val="center"/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  <w:shd w:val="clear" w:color="auto" w:fill="FFFFFF"/>
        </w:rPr>
      </w:pPr>
      <w:r w:rsidRPr="002B790E">
        <w:rPr>
          <w:rFonts w:ascii="仿宋" w:eastAsia="仿宋" w:hAnsi="仿宋" w:cs="仿宋"/>
          <w:b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4.4pt;margin-top:-90.2pt;width:212.95pt;height:27.75pt;z-index:251662336" o:gfxdata="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uQ3iXXAAAADAEAAA8AAAAAAAAAAQAgAAAAIgAAAGRycy9kb3ducmV2Lnht&#10;bFBLAQIUABQAAAAIAIdO4kAwtmedMwIAAEEEAAAOAAAAAAAAAAEAIAAAACYBAABkcnMvZTJvRG9j&#10;LnhtbFBLBQYAAAAABgAGAFkBAADLBQAAAAA=&#10;" fillcolor="white [3201]" stroked="f" strokeweight=".5pt">
            <v:textbox style="mso-next-textbox:#_x0000_s1026">
              <w:txbxContent>
                <w:p w:rsidR="008B3813" w:rsidRDefault="00D1281D">
                  <w:pPr>
                    <w:adjustRightInd w:val="0"/>
                    <w:spacing w:line="300" w:lineRule="exact"/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内科大团发[2018]</w:t>
                  </w:r>
                  <w:r w:rsidR="008663EF">
                    <w:rPr>
                      <w:rFonts w:ascii="仿宋_GB2312" w:eastAsia="仿宋_GB2312" w:hint="eastAsia"/>
                      <w:sz w:val="32"/>
                      <w:szCs w:val="32"/>
                    </w:rPr>
                    <w:t>5</w:t>
                  </w:r>
                  <w:r w:rsidR="00F241AA">
                    <w:rPr>
                      <w:rFonts w:ascii="仿宋_GB2312" w:eastAsia="仿宋_GB2312" w:hint="eastAsia"/>
                      <w:sz w:val="32"/>
                      <w:szCs w:val="32"/>
                    </w:rPr>
                    <w:t>7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号</w:t>
                  </w:r>
                </w:p>
                <w:p w:rsidR="008B3813" w:rsidRDefault="008B381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1281D" w:rsidRPr="000C5CBD">
        <w:rPr>
          <w:rFonts w:ascii="仿宋" w:eastAsia="仿宋" w:hAnsi="仿宋" w:cs="仿宋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1145540</wp:posOffset>
            </wp:positionH>
            <wp:positionV relativeFrom="page">
              <wp:posOffset>920115</wp:posOffset>
            </wp:positionV>
            <wp:extent cx="5271135" cy="2820035"/>
            <wp:effectExtent l="0" t="0" r="5715" b="18415"/>
            <wp:wrapTight wrapText="bothSides">
              <wp:wrapPolygon edited="0">
                <wp:start x="0" y="0"/>
                <wp:lineTo x="0" y="21449"/>
                <wp:lineTo x="21545" y="21449"/>
                <wp:lineTo x="21545" y="0"/>
                <wp:lineTo x="0" y="0"/>
              </wp:wrapPolygon>
            </wp:wrapTight>
            <wp:docPr id="1" name="图片 2" descr="红头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红头文件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20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F241AA" w:rsidRPr="00F241AA"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关于面向全校公开选拔兼职校团委副书记的通知</w:t>
      </w:r>
    </w:p>
    <w:p w:rsidR="008B3813" w:rsidRPr="000C5CBD" w:rsidRDefault="008B3813">
      <w:pPr>
        <w:pStyle w:val="a3"/>
        <w:widowControl/>
        <w:autoSpaceDE w:val="0"/>
        <w:spacing w:beforeAutospacing="0" w:afterAutospacing="0" w:line="360" w:lineRule="auto"/>
        <w:jc w:val="center"/>
        <w:rPr>
          <w:rFonts w:ascii="仿宋" w:eastAsia="仿宋" w:hAnsi="仿宋" w:cs="仿宋"/>
          <w:b/>
          <w:color w:val="000000" w:themeColor="text1"/>
          <w:sz w:val="36"/>
          <w:szCs w:val="36"/>
          <w:shd w:val="clear" w:color="auto" w:fill="FFFFFF"/>
        </w:rPr>
      </w:pP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kern w:val="0"/>
          <w:sz w:val="30"/>
          <w:szCs w:val="30"/>
        </w:rPr>
        <w:t>各党总支（直属党支部）、各学院、各部门：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为贯彻落实团中央、教育部</w:t>
      </w:r>
      <w:r w:rsidRPr="00F241AA">
        <w:rPr>
          <w:rFonts w:ascii="仿宋" w:eastAsia="仿宋" w:hAnsi="仿宋" w:cs="宋体" w:hint="eastAsia"/>
          <w:kern w:val="0"/>
          <w:sz w:val="30"/>
          <w:szCs w:val="30"/>
        </w:rPr>
        <w:t>《高校共青团改革实施方案》要求</w:t>
      </w: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，进一步推进我校共青团改革攻坚工作，努力建设一支素质优良、结构合理，专职、兼职、挂职相结合的团干部队伍，按照《</w:t>
      </w:r>
      <w:r w:rsidRPr="00F241AA">
        <w:rPr>
          <w:rFonts w:ascii="仿宋" w:eastAsia="仿宋" w:hAnsi="仿宋" w:cs="宋体" w:hint="eastAsia"/>
          <w:kern w:val="0"/>
          <w:sz w:val="30"/>
          <w:szCs w:val="30"/>
        </w:rPr>
        <w:t>共青团中央改革方案》《高校共青团改革实施方案》《共青团内蒙古自治区委员会改革方案》《全区贯彻落实&lt;高校共青团改革实施方案&gt;有关任务分解的通知》《内蒙古科技大学共青团改革实施方案》文件</w:t>
      </w: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要求，拟以公开选拔的形式选拔1名教师、2名学生兼职校团委副书记。现将具体事宜通知如下：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一、选拔原则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555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根据“公平、公正、公开”原则，严格按照校党委和自治区团委的要求，在全校范围内公开选拔。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二、基本条件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inherit" w:eastAsia="仿宋" w:hAnsi="inherit" w:cs="宋体"/>
          <w:kern w:val="0"/>
          <w:sz w:val="30"/>
          <w:szCs w:val="30"/>
        </w:rPr>
        <w:t> </w:t>
      </w:r>
      <w:r w:rsidRPr="00F241AA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F241AA">
        <w:rPr>
          <w:rFonts w:ascii="inherit" w:eastAsia="仿宋" w:hAnsi="inherit" w:cs="宋体"/>
          <w:kern w:val="0"/>
          <w:sz w:val="30"/>
          <w:szCs w:val="30"/>
        </w:rPr>
        <w:t>   </w:t>
      </w:r>
      <w:r w:rsidRPr="00F241AA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（一）坚持党的领导，思想政治素质过硬，具有坚定正确的政治立场和较高的政治觉悟，具备较强的服务意识和责任意识。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宋体" w:eastAsia="仿宋" w:hAnsi="宋体" w:cs="宋体" w:hint="eastAsia"/>
          <w:color w:val="000000"/>
          <w:kern w:val="0"/>
          <w:sz w:val="30"/>
          <w:szCs w:val="30"/>
        </w:rPr>
        <w:t>  </w:t>
      </w: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（二）具有履行职责所需要的理论素养和政策水平，具有较强的组织管理能力、沟通协调能力。能够将党的路线、方针、政策以及上级团组织的工作要求与学校团的工作、团组织和团员青年的实际相结合。</w:t>
      </w:r>
    </w:p>
    <w:p w:rsid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rPr>
          <w:rFonts w:ascii="宋体" w:eastAsia="仿宋" w:hAnsi="宋体" w:cs="宋体" w:hint="eastAsia"/>
          <w:color w:val="000000"/>
          <w:kern w:val="0"/>
          <w:sz w:val="30"/>
          <w:szCs w:val="30"/>
        </w:rPr>
      </w:pPr>
      <w:r w:rsidRPr="00F241AA">
        <w:rPr>
          <w:rFonts w:ascii="宋体" w:eastAsia="仿宋" w:hAnsi="宋体" w:cs="宋体" w:hint="eastAsia"/>
          <w:color w:val="000000"/>
          <w:kern w:val="0"/>
          <w:sz w:val="30"/>
          <w:szCs w:val="30"/>
        </w:rPr>
        <w:t> </w:t>
      </w:r>
      <w:r w:rsidRPr="00F241A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（三）热爱、熟悉共青团工作，事业心和责任感强，工作积极主动，踏实肯干，群众基础良好，具有较强的团结协作意识和奉献精神。　</w:t>
      </w:r>
      <w:r w:rsidRPr="00F241AA">
        <w:rPr>
          <w:rFonts w:ascii="宋体" w:eastAsia="仿宋" w:hAnsi="宋体" w:cs="宋体" w:hint="eastAsia"/>
          <w:color w:val="000000"/>
          <w:kern w:val="0"/>
          <w:sz w:val="30"/>
          <w:szCs w:val="30"/>
        </w:rPr>
        <w:t>  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（四）具</w:t>
      </w:r>
      <w:hyperlink r:id="rId7" w:history="1">
        <w:r w:rsidRPr="00F241AA">
          <w:rPr>
            <w:rFonts w:ascii="仿宋" w:eastAsia="仿宋" w:hAnsi="仿宋" w:cs="宋体" w:hint="eastAsia"/>
            <w:color w:val="222222"/>
            <w:kern w:val="0"/>
            <w:sz w:val="30"/>
            <w:szCs w:val="30"/>
            <w:u w:val="single"/>
          </w:rPr>
          <w:t>有</w:t>
        </w:r>
      </w:hyperlink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较强的实践能力、开拓精神、创新意识和开阔的共青团工作视野，对共青团工作现状、改革及发展</w:t>
      </w:r>
      <w:hyperlink r:id="rId8" w:history="1">
        <w:r w:rsidRPr="00F241AA">
          <w:rPr>
            <w:rFonts w:ascii="仿宋" w:eastAsia="仿宋" w:hAnsi="仿宋" w:cs="宋体" w:hint="eastAsia"/>
            <w:color w:val="222222"/>
            <w:kern w:val="0"/>
            <w:sz w:val="30"/>
            <w:szCs w:val="30"/>
            <w:u w:val="single"/>
          </w:rPr>
          <w:t>有</w:t>
        </w:r>
      </w:hyperlink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自己独到的认知，善于创造性地开展工作。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555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三、选拔要求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（一）校团委兼职副书记1名（教师）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left="645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1．中共党员；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left="645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2．符合团章相关规定；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5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3．40周岁以下（含40周岁）；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left="645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4．具有硕士及以上学位；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left="645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5．学校内现任副科级以上干部或副高级以上职称的青年教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师；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6．近三年年度考核为合格以上；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7．身体健康，能正常履行岗位职责。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（二）校团委兼职副书记2名（学生）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1．中共党员；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left="645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2．符合团章相关规定；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3．全日制在读三年级以上本科生或全日制在读二年级及以上研究生；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4．品学兼优，担任过校（院）级学生会、研究生会、理论学习型社团的主要学生干部；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5．身体健康，能正常履行岗位职责。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四、选拔程序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选拔工作在学校党委的领导下进行，学校党委组织部、人事处、团委负责组织实施工作。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宋体" w:eastAsia="仿宋" w:hAnsi="宋体" w:cs="宋体" w:hint="eastAsia"/>
          <w:color w:val="000000"/>
          <w:kern w:val="0"/>
          <w:sz w:val="30"/>
          <w:szCs w:val="30"/>
        </w:rPr>
        <w:t>  </w:t>
      </w:r>
      <w:r w:rsidRPr="00F241A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</w:t>
      </w: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报名与资格审查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名团委兼职副书记的教师由所在党总支推荐；报名兼职团委副书记的本科生由所在团组织审核后，报所在党总支推荐，研究生由研究生院推荐。报名人员需填写《内蒙古科技大学公开选拔团委兼职副书记报名表》（见附件，正反打印一式三份），于2018年11月20日前报学校团委组织宣传部，电子版发送至刘倩OA,学校党委组织部、人事处对报名人员进行资格审查。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宋体" w:eastAsia="仿宋" w:hAnsi="宋体" w:cs="宋体" w:hint="eastAsia"/>
          <w:color w:val="000000"/>
          <w:kern w:val="0"/>
          <w:sz w:val="30"/>
          <w:szCs w:val="30"/>
        </w:rPr>
        <w:t>  </w:t>
      </w:r>
      <w:r w:rsidRPr="00F241A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2.</w:t>
      </w: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笔试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通过资格审查的人员参加笔试，笔试采用闭卷方式进行，满分100分。笔试考核内容以党团知识和共青团业务工作为主。应聘人员笔试成绩在校团委网站公布。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（三）面试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主要测试面试人员在能力、素质等方面对申报岗位的适应程度。述职时间为4分钟，主要包括三方面内容：(1)本人基本情况；(2)主要业绩；(3)对所报岗位的工作设想。（竞职报告在面试结束后交工作人员，本人要对内容的真实性负责）。答辩时间为3分钟，针对评委提出的问题当场作答。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（四）确定考察对象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应聘人员考试总成绩计算公式为：考试总成绩＝笔试成绩×50%＋面试成绩×50%，应聘人员面试成绩和考试总成绩在校团委网站公布。根据竞聘成绩按1:2比例确定考察对象。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（五）组织考察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广泛听取考察对象所在部门师生意见，听取纪检监察机关意见，对考察对象进行民主测评，考察不合格的按考试总成绩依次递补人员开展组织考察。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（六）结果公示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学校党委研究决定拟任人选，公示五个工作日。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（七）任职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公示无异议提交自治区团委审核批复后正式聘任，并按相关规定办理聘任手续。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 xml:space="preserve">　　五、相关要求和考核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宋体" w:eastAsia="仿宋" w:hAnsi="宋体" w:cs="宋体" w:hint="eastAsia"/>
          <w:color w:val="000000"/>
          <w:kern w:val="0"/>
          <w:sz w:val="30"/>
          <w:szCs w:val="30"/>
        </w:rPr>
        <w:t>  </w:t>
      </w:r>
      <w:r w:rsidRPr="00F241A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(</w:t>
      </w: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一）校团委兼职副书记任期一年，如有特殊情况可根据实际情况确定。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宋体" w:eastAsia="仿宋" w:hAnsi="宋体" w:cs="宋体" w:hint="eastAsia"/>
          <w:color w:val="000000"/>
          <w:kern w:val="0"/>
          <w:sz w:val="30"/>
          <w:szCs w:val="30"/>
        </w:rPr>
        <w:t>  </w:t>
      </w: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（二）兼职干部不占学校处级干部职数，不对应行政级别，只转组织关系、不转行政关系。但可根据需要参加学校组织的相关工作会议、业务培训等活动。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宋体" w:eastAsia="仿宋" w:hAnsi="宋体" w:cs="宋体" w:hint="eastAsia"/>
          <w:color w:val="000000"/>
          <w:kern w:val="0"/>
          <w:sz w:val="30"/>
          <w:szCs w:val="30"/>
        </w:rPr>
        <w:t> </w:t>
      </w:r>
      <w:r>
        <w:rPr>
          <w:rFonts w:ascii="宋体" w:eastAsia="仿宋" w:hAnsi="宋体" w:cs="宋体" w:hint="eastAsia"/>
          <w:color w:val="000000"/>
          <w:kern w:val="0"/>
          <w:sz w:val="30"/>
          <w:szCs w:val="30"/>
        </w:rPr>
        <w:t xml:space="preserve"> </w:t>
      </w: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（三）兼职干部的考核采取所在部门和团委双重考核方式，实行中期及任期考核制度。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宋体" w:eastAsia="仿宋" w:hAnsi="宋体" w:cs="宋体" w:hint="eastAsia"/>
          <w:color w:val="000000"/>
          <w:kern w:val="0"/>
          <w:sz w:val="30"/>
          <w:szCs w:val="30"/>
        </w:rPr>
        <w:t> </w:t>
      </w:r>
      <w:r>
        <w:rPr>
          <w:rFonts w:ascii="宋体" w:eastAsia="仿宋" w:hAnsi="宋体" w:cs="宋体" w:hint="eastAsia"/>
          <w:color w:val="000000"/>
          <w:kern w:val="0"/>
          <w:sz w:val="30"/>
          <w:szCs w:val="30"/>
        </w:rPr>
        <w:t xml:space="preserve"> </w:t>
      </w: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（四）兼职岗位作为学校干部培养平台，考核结果作为干部培养锻炼的重要内容，聘任登记表表、考核结果存入本人档案。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联系人：刘倩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联系电话：0472-5952195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left="1918" w:hanging="128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附件：1．内蒙古科技大学公开选拔团委兼职副书记报名表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left="1918" w:hanging="32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（教师）</w:t>
      </w:r>
    </w:p>
    <w:p w:rsid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left="1918" w:hanging="128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F241AA">
        <w:rPr>
          <w:rFonts w:ascii="宋体" w:eastAsia="仿宋" w:hAnsi="宋体" w:cs="宋体" w:hint="eastAsia"/>
          <w:color w:val="000000"/>
          <w:kern w:val="0"/>
          <w:sz w:val="30"/>
          <w:szCs w:val="30"/>
        </w:rPr>
        <w:t>   </w:t>
      </w:r>
      <w:r w:rsidRPr="00F241A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</w:t>
      </w: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．内蒙古科技大学公开选拔团委兼职副书记报名表（学生）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left="1918" w:hanging="1280"/>
        <w:rPr>
          <w:rFonts w:ascii="仿宋" w:eastAsia="仿宋" w:hAnsi="仿宋" w:cs="宋体"/>
          <w:kern w:val="0"/>
          <w:sz w:val="30"/>
          <w:szCs w:val="30"/>
        </w:rPr>
      </w:pP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="640"/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inherit" w:eastAsia="仿宋" w:hAnsi="inherit" w:cs="宋体"/>
          <w:kern w:val="0"/>
          <w:sz w:val="30"/>
          <w:szCs w:val="30"/>
        </w:rPr>
        <w:t>             </w:t>
      </w: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校党委组织部</w:t>
      </w:r>
      <w:r w:rsidRPr="00F241AA">
        <w:rPr>
          <w:rFonts w:ascii="宋体" w:eastAsia="仿宋" w:hAnsi="宋体" w:cs="宋体" w:hint="eastAsia"/>
          <w:color w:val="000000"/>
          <w:kern w:val="0"/>
          <w:sz w:val="30"/>
          <w:szCs w:val="30"/>
        </w:rPr>
        <w:t> </w:t>
      </w: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人事处 </w:t>
      </w:r>
      <w:r w:rsidRPr="00F241AA">
        <w:rPr>
          <w:rFonts w:ascii="宋体" w:eastAsia="仿宋" w:hAnsi="宋体" w:cs="宋体" w:hint="eastAsia"/>
          <w:color w:val="000000"/>
          <w:kern w:val="0"/>
          <w:sz w:val="30"/>
          <w:szCs w:val="30"/>
        </w:rPr>
        <w:t> </w:t>
      </w: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团委</w:t>
      </w:r>
      <w:r w:rsidRPr="00F241AA">
        <w:rPr>
          <w:rFonts w:ascii="宋体" w:eastAsia="仿宋" w:hAnsi="宋体" w:cs="宋体" w:hint="eastAsia"/>
          <w:color w:val="000000"/>
          <w:kern w:val="0"/>
          <w:sz w:val="30"/>
          <w:szCs w:val="30"/>
        </w:rPr>
        <w:t>  </w:t>
      </w:r>
      <w:r w:rsidRPr="00F241AA">
        <w:rPr>
          <w:rFonts w:ascii="inherit" w:eastAsia="仿宋" w:hAnsi="inherit" w:cs="宋体"/>
          <w:kern w:val="0"/>
          <w:sz w:val="30"/>
          <w:szCs w:val="30"/>
        </w:rPr>
        <w:t>                    </w:t>
      </w:r>
    </w:p>
    <w:p w:rsidR="00F241AA" w:rsidRPr="00F241AA" w:rsidRDefault="00F241AA" w:rsidP="00F241AA">
      <w:pPr>
        <w:widowControl/>
        <w:shd w:val="clear" w:color="auto" w:fill="FFFFFF"/>
        <w:wordWrap w:val="0"/>
        <w:autoSpaceDE w:val="0"/>
        <w:spacing w:line="600" w:lineRule="atLeast"/>
        <w:ind w:firstLineChars="900" w:firstLine="2700"/>
        <w:rPr>
          <w:rFonts w:ascii="仿宋" w:eastAsia="仿宋" w:hAnsi="仿宋" w:cs="宋体"/>
          <w:kern w:val="0"/>
          <w:sz w:val="30"/>
          <w:szCs w:val="30"/>
        </w:rPr>
      </w:pPr>
      <w:r w:rsidRPr="00F241A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2018</w:t>
      </w:r>
      <w:r w:rsidRPr="00F241A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年11月14日</w:t>
      </w:r>
    </w:p>
    <w:p w:rsidR="008B3813" w:rsidRDefault="008B3813">
      <w:pPr>
        <w:pStyle w:val="a3"/>
        <w:widowControl/>
        <w:autoSpaceDE w:val="0"/>
        <w:spacing w:beforeAutospacing="0" w:afterAutospacing="0" w:line="360" w:lineRule="auto"/>
        <w:ind w:firstLine="555"/>
        <w:rPr>
          <w:rFonts w:ascii="仿宋_GB2312" w:eastAsia="仿宋_GB2312" w:hAnsi="仿宋_GB2312" w:cs="仿宋_GB2312"/>
          <w:color w:val="000000" w:themeColor="text1"/>
          <w:sz w:val="30"/>
          <w:szCs w:val="30"/>
          <w:shd w:val="clear" w:color="auto" w:fill="FFFFFF"/>
        </w:rPr>
      </w:pPr>
    </w:p>
    <w:p w:rsidR="008B3813" w:rsidRDefault="008B3813">
      <w:pPr>
        <w:spacing w:line="360" w:lineRule="auto"/>
        <w:rPr>
          <w:color w:val="000000" w:themeColor="text1"/>
        </w:rPr>
      </w:pPr>
    </w:p>
    <w:sectPr w:rsidR="008B3813" w:rsidSect="008B3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78F4"/>
    <w:multiLevelType w:val="singleLevel"/>
    <w:tmpl w:val="5AB078F4"/>
    <w:lvl w:ilvl="0">
      <w:start w:val="5"/>
      <w:numFmt w:val="chineseCounting"/>
      <w:suff w:val="nothing"/>
      <w:lvlText w:val="%1、"/>
      <w:lvlJc w:val="left"/>
    </w:lvl>
  </w:abstractNum>
  <w:abstractNum w:abstractNumId="1">
    <w:nsid w:val="5AB07D3C"/>
    <w:multiLevelType w:val="singleLevel"/>
    <w:tmpl w:val="5AB07D3C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AB07E1F"/>
    <w:multiLevelType w:val="singleLevel"/>
    <w:tmpl w:val="5AB07E1F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DA2862"/>
    <w:rsid w:val="000C5CBD"/>
    <w:rsid w:val="001C58F0"/>
    <w:rsid w:val="002B790E"/>
    <w:rsid w:val="0035739B"/>
    <w:rsid w:val="004379A0"/>
    <w:rsid w:val="008663EF"/>
    <w:rsid w:val="008A1E0C"/>
    <w:rsid w:val="008B3813"/>
    <w:rsid w:val="00BE4E38"/>
    <w:rsid w:val="00D1281D"/>
    <w:rsid w:val="00F241AA"/>
    <w:rsid w:val="00F71DC8"/>
    <w:rsid w:val="0122790E"/>
    <w:rsid w:val="03D53702"/>
    <w:rsid w:val="16A95EE3"/>
    <w:rsid w:val="22B63FDE"/>
    <w:rsid w:val="2A990E11"/>
    <w:rsid w:val="2EB41A0B"/>
    <w:rsid w:val="375C3C35"/>
    <w:rsid w:val="39DA2862"/>
    <w:rsid w:val="6480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8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B381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B3813"/>
    <w:rPr>
      <w:b/>
    </w:rPr>
  </w:style>
  <w:style w:type="character" w:styleId="a5">
    <w:name w:val="FollowedHyperlink"/>
    <w:basedOn w:val="a0"/>
    <w:qFormat/>
    <w:rsid w:val="008B3813"/>
    <w:rPr>
      <w:rFonts w:ascii="微软雅黑" w:eastAsia="微软雅黑" w:hAnsi="微软雅黑" w:cs="微软雅黑"/>
      <w:color w:val="333333"/>
      <w:sz w:val="21"/>
      <w:szCs w:val="21"/>
      <w:u w:val="none"/>
    </w:rPr>
  </w:style>
  <w:style w:type="character" w:styleId="a6">
    <w:name w:val="Hyperlink"/>
    <w:basedOn w:val="a0"/>
    <w:qFormat/>
    <w:rsid w:val="008B3813"/>
    <w:rPr>
      <w:rFonts w:ascii="微软雅黑" w:eastAsia="微软雅黑" w:hAnsi="微软雅黑" w:cs="微软雅黑" w:hint="eastAsia"/>
      <w:color w:val="333333"/>
      <w:sz w:val="21"/>
      <w:szCs w:val="21"/>
      <w:u w:val="none"/>
    </w:rPr>
  </w:style>
  <w:style w:type="character" w:customStyle="1" w:styleId="columnname">
    <w:name w:val="column_name"/>
    <w:basedOn w:val="a0"/>
    <w:qFormat/>
    <w:rsid w:val="008B3813"/>
    <w:rPr>
      <w:sz w:val="30"/>
      <w:szCs w:val="30"/>
    </w:rPr>
  </w:style>
  <w:style w:type="character" w:customStyle="1" w:styleId="item-name">
    <w:name w:val="item-name"/>
    <w:basedOn w:val="a0"/>
    <w:qFormat/>
    <w:rsid w:val="008B3813"/>
  </w:style>
  <w:style w:type="character" w:customStyle="1" w:styleId="item-name1">
    <w:name w:val="item-name1"/>
    <w:basedOn w:val="a0"/>
    <w:qFormat/>
    <w:rsid w:val="008B3813"/>
  </w:style>
  <w:style w:type="character" w:customStyle="1" w:styleId="item-name2">
    <w:name w:val="item-name2"/>
    <w:basedOn w:val="a0"/>
    <w:qFormat/>
    <w:rsid w:val="008B3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renren.com/xn6253.do?ss=10130&amp;rt=2" TargetMode="External"/><Relationship Id="rId3" Type="http://schemas.openxmlformats.org/officeDocument/2006/relationships/styles" Target="styles.xml"/><Relationship Id="rId7" Type="http://schemas.openxmlformats.org/officeDocument/2006/relationships/hyperlink" Target="http://reg.renren.com/xn6253.do?ss=10130&amp;rt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2018-11-14T08:20:00Z</dcterms:created>
  <dcterms:modified xsi:type="dcterms:W3CDTF">2018-11-14T08:20:00Z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