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1C" w:rsidRPr="00DC5AAA" w:rsidRDefault="00934265" w:rsidP="00DC5AAA">
      <w:pPr>
        <w:pStyle w:val="a3"/>
        <w:widowControl/>
        <w:spacing w:beforeAutospacing="0" w:afterAutospacing="0" w:line="300" w:lineRule="atLeast"/>
        <w:jc w:val="center"/>
        <w:rPr>
          <w:rFonts w:ascii="黑体" w:eastAsia="黑体" w:hAnsi="宋体" w:cs="黑体"/>
          <w:sz w:val="36"/>
          <w:szCs w:val="36"/>
        </w:rPr>
      </w:pPr>
      <w:r w:rsidRPr="00934265">
        <w:rPr>
          <w:rFonts w:ascii="仿宋" w:eastAsia="仿宋" w:hAnsi="仿宋" w:cs="仿宋"/>
          <w:b/>
          <w:sz w:val="36"/>
          <w:szCs w:val="36"/>
        </w:rPr>
        <w:pict>
          <v:shapetype id="_x0000_t202" coordsize="21600,21600" o:spt="202" path="m,l,21600r21600,l21600,xe">
            <v:stroke joinstyle="miter"/>
            <v:path gradientshapeok="t" o:connecttype="rect"/>
          </v:shapetype>
          <v:shape id="_x0000_s1026" type="#_x0000_t202" style="position:absolute;left:0;text-align:left;margin-left:93.15pt;margin-top:-88.45pt;width:212.95pt;height:27.75pt;z-index:251662336" o:gfxdata="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CsY17XAAAADAEAAA8AAAAAAAAAAQAgAAAAIgAAAGRycy9kb3ducmV2Lnht&#10;bFBLAQIUABQAAAAIAIdO4kAwtmedMwIAAEEEAAAOAAAAAAAAAAEAIAAAACYBAABkcnMvZTJvRG9j&#10;LnhtbFBLBQYAAAAABgAGAFkBAADLBQAAAAA=&#10;" fillcolor="white [3201]" stroked="f" strokeweight=".5pt">
            <v:textbox>
              <w:txbxContent>
                <w:p w:rsidR="0066661C" w:rsidRDefault="005A5F62">
                  <w:pPr>
                    <w:adjustRightInd w:val="0"/>
                    <w:spacing w:line="300" w:lineRule="exact"/>
                    <w:jc w:val="center"/>
                    <w:rPr>
                      <w:rFonts w:ascii="黑体" w:eastAsia="黑体"/>
                      <w:sz w:val="32"/>
                      <w:szCs w:val="32"/>
                    </w:rPr>
                  </w:pPr>
                  <w:r>
                    <w:rPr>
                      <w:rFonts w:ascii="仿宋_GB2312" w:eastAsia="仿宋_GB2312" w:hint="eastAsia"/>
                      <w:sz w:val="32"/>
                      <w:szCs w:val="32"/>
                    </w:rPr>
                    <w:t>内科大团发[2018]35号</w:t>
                  </w:r>
                </w:p>
                <w:p w:rsidR="0066661C" w:rsidRDefault="0066661C">
                  <w:pPr>
                    <w:rPr>
                      <w:sz w:val="32"/>
                      <w:szCs w:val="32"/>
                    </w:rPr>
                  </w:pPr>
                </w:p>
              </w:txbxContent>
            </v:textbox>
          </v:shape>
        </w:pict>
      </w:r>
      <w:r w:rsidR="005A5F62">
        <w:rPr>
          <w:rFonts w:ascii="仿宋" w:eastAsia="仿宋" w:hAnsi="仿宋" w:cs="仿宋" w:hint="eastAsia"/>
          <w:b/>
          <w:noProof/>
          <w:sz w:val="36"/>
          <w:szCs w:val="36"/>
        </w:rPr>
        <w:drawing>
          <wp:anchor distT="0" distB="0" distL="114300" distR="114300" simplePos="0" relativeHeight="251658240" behindDoc="1" locked="0" layoutInCell="1" allowOverlap="1">
            <wp:simplePos x="0" y="0"/>
            <wp:positionH relativeFrom="page">
              <wp:posOffset>1145540</wp:posOffset>
            </wp:positionH>
            <wp:positionV relativeFrom="page">
              <wp:posOffset>920115</wp:posOffset>
            </wp:positionV>
            <wp:extent cx="5271135" cy="2820035"/>
            <wp:effectExtent l="0" t="0" r="5715" b="18415"/>
            <wp:wrapTight wrapText="bothSides">
              <wp:wrapPolygon edited="0">
                <wp:start x="0" y="0"/>
                <wp:lineTo x="0" y="21449"/>
                <wp:lineTo x="21545" y="21449"/>
                <wp:lineTo x="21545" y="0"/>
                <wp:lineTo x="0" y="0"/>
              </wp:wrapPolygon>
            </wp:wrapTight>
            <wp:docPr id="1" name="图片 2" descr="红头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红头文件"/>
                    <pic:cNvPicPr>
                      <a:picLocks noChangeAspect="1"/>
                    </pic:cNvPicPr>
                  </pic:nvPicPr>
                  <pic:blipFill>
                    <a:blip r:embed="rId5" cstate="print"/>
                    <a:stretch>
                      <a:fillRect/>
                    </a:stretch>
                  </pic:blipFill>
                  <pic:spPr>
                    <a:xfrm>
                      <a:off x="0" y="0"/>
                      <a:ext cx="5271135" cy="2820035"/>
                    </a:xfrm>
                    <a:prstGeom prst="rect">
                      <a:avLst/>
                    </a:prstGeom>
                    <a:noFill/>
                    <a:ln w="9525">
                      <a:noFill/>
                    </a:ln>
                  </pic:spPr>
                </pic:pic>
              </a:graphicData>
            </a:graphic>
          </wp:anchor>
        </w:drawing>
      </w:r>
      <w:r w:rsidR="005A5F62">
        <w:rPr>
          <w:rStyle w:val="a4"/>
          <w:rFonts w:ascii="宋体" w:eastAsia="宋体" w:hAnsi="宋体" w:cs="宋体" w:hint="eastAsia"/>
          <w:sz w:val="32"/>
          <w:szCs w:val="32"/>
          <w:shd w:val="clear" w:color="auto" w:fill="FFFFFF"/>
        </w:rPr>
        <w:t>内蒙古科技大学团学组织网络新媒体工作管理办法</w:t>
      </w:r>
    </w:p>
    <w:p w:rsidR="0066661C" w:rsidRDefault="005A5F62">
      <w:pPr>
        <w:pStyle w:val="a3"/>
        <w:widowControl/>
        <w:wordWrap w:val="0"/>
        <w:spacing w:before="240" w:beforeAutospacing="0" w:after="60" w:afterAutospacing="0" w:line="23" w:lineRule="atLeast"/>
        <w:jc w:val="center"/>
        <w:rPr>
          <w:rFonts w:ascii="微软雅黑" w:eastAsia="微软雅黑" w:hAnsi="微软雅黑" w:cs="微软雅黑"/>
        </w:rPr>
      </w:pPr>
      <w:r>
        <w:rPr>
          <w:rStyle w:val="a4"/>
          <w:rFonts w:ascii="宋体" w:eastAsia="宋体" w:hAnsi="宋体" w:cs="宋体" w:hint="eastAsia"/>
          <w:sz w:val="32"/>
          <w:szCs w:val="32"/>
          <w:shd w:val="clear" w:color="auto" w:fill="FFFFFF"/>
        </w:rPr>
        <w:t>（试行）</w:t>
      </w:r>
    </w:p>
    <w:p w:rsidR="0066661C" w:rsidRDefault="005A5F62">
      <w:pPr>
        <w:pStyle w:val="a3"/>
        <w:widowControl/>
        <w:wordWrap w:val="0"/>
        <w:spacing w:before="240" w:beforeAutospacing="0" w:after="60" w:afterAutospacing="0" w:line="23" w:lineRule="atLeast"/>
        <w:jc w:val="center"/>
        <w:rPr>
          <w:rFonts w:ascii="微软雅黑" w:eastAsia="微软雅黑" w:hAnsi="微软雅黑" w:cs="微软雅黑"/>
        </w:rPr>
      </w:pPr>
      <w:r>
        <w:rPr>
          <w:rFonts w:ascii="仿宋" w:eastAsia="仿宋" w:hAnsi="仿宋" w:cs="仿宋"/>
          <w:color w:val="414141"/>
          <w:sz w:val="32"/>
          <w:szCs w:val="32"/>
          <w:shd w:val="clear" w:color="auto" w:fill="FFFFFF"/>
        </w:rPr>
        <w:t>第一章</w:t>
      </w:r>
      <w:r>
        <w:rPr>
          <w:rFonts w:ascii="仿宋" w:eastAsia="仿宋" w:hAnsi="仿宋" w:cs="仿宋" w:hint="eastAsia"/>
          <w:color w:val="414141"/>
          <w:sz w:val="32"/>
          <w:szCs w:val="32"/>
          <w:shd w:val="clear" w:color="auto" w:fill="FFFFFF"/>
        </w:rPr>
        <w:t xml:space="preserve">  总则</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第一条 为全面加强和规范我校共青团网上工作，组织动员广大青年学生发挥积极作用，争当“中国好网民”，根据团中央印发《共青团网络意识形态工作责任制实施细则》《共青团网络新媒体工作管理办法》，以及《内蒙古科技大学新媒体管理办法》，结合我校实际，特制定本办法。</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第二条 全校各级团组织要把网上共青团工作作为落实习近平新时代中国特色社会主义思想的重要政治责任，作为履行共青团根本任务的重要领域，作为落实从严治团的重要抓手。</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第三条</w:t>
      </w:r>
      <w:r>
        <w:rPr>
          <w:rFonts w:ascii="微软雅黑" w:eastAsia="微软雅黑" w:hAnsi="微软雅黑" w:cs="微软雅黑" w:hint="eastAsia"/>
          <w:shd w:val="clear" w:color="auto" w:fill="FFFFFF"/>
        </w:rPr>
        <w:t> </w:t>
      </w:r>
      <w:r>
        <w:rPr>
          <w:rFonts w:ascii="仿宋" w:eastAsia="仿宋" w:hAnsi="仿宋" w:cs="仿宋" w:hint="eastAsia"/>
          <w:color w:val="414141"/>
          <w:sz w:val="32"/>
          <w:szCs w:val="32"/>
          <w:shd w:val="clear" w:color="auto" w:fill="FFFFFF"/>
        </w:rPr>
        <w:t>广大团干部，要切实增强责任感、使命感，用青年马克思主义者的标准要求自己，增强网上工作本领，积极</w:t>
      </w:r>
      <w:r>
        <w:rPr>
          <w:rFonts w:ascii="仿宋" w:eastAsia="仿宋" w:hAnsi="仿宋" w:cs="仿宋" w:hint="eastAsia"/>
          <w:color w:val="414141"/>
          <w:sz w:val="32"/>
          <w:szCs w:val="32"/>
          <w:shd w:val="clear" w:color="auto" w:fill="FFFFFF"/>
        </w:rPr>
        <w:lastRenderedPageBreak/>
        <w:t>开展思想引导工作，确保全校共青团事业始终保持正确的政治方向。</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第四条</w:t>
      </w:r>
      <w:r>
        <w:rPr>
          <w:rFonts w:ascii="微软雅黑" w:eastAsia="微软雅黑" w:hAnsi="微软雅黑" w:cs="微软雅黑" w:hint="eastAsia"/>
          <w:shd w:val="clear" w:color="auto" w:fill="FFFFFF"/>
        </w:rPr>
        <w:t> </w:t>
      </w:r>
      <w:r>
        <w:rPr>
          <w:rFonts w:ascii="仿宋" w:eastAsia="仿宋" w:hAnsi="仿宋" w:cs="仿宋" w:hint="eastAsia"/>
          <w:color w:val="414141"/>
          <w:sz w:val="32"/>
          <w:szCs w:val="32"/>
          <w:shd w:val="clear" w:color="auto" w:fill="FFFFFF"/>
        </w:rPr>
        <w:t>团学干部个人不得转发来源不可靠的文章和信息，不要发布与团学干部身份不符的内容。</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第五条 学校团学组织网络新媒体工作，遵循“谁主管、谁负责、谁主办，谁负责”的工作原则。学院团总支、学生会主办的新媒体平台由各学院主管；学生社团主办的新媒体平台由其挂靠的学校各二级单位主管。</w:t>
      </w:r>
    </w:p>
    <w:p w:rsidR="0066661C" w:rsidRDefault="005A5F62">
      <w:pPr>
        <w:pStyle w:val="a3"/>
        <w:widowControl/>
        <w:wordWrap w:val="0"/>
        <w:spacing w:beforeAutospacing="0" w:afterAutospacing="0" w:line="23" w:lineRule="atLeast"/>
        <w:jc w:val="center"/>
        <w:rPr>
          <w:rFonts w:ascii="微软雅黑" w:eastAsia="微软雅黑" w:hAnsi="微软雅黑" w:cs="微软雅黑"/>
        </w:rPr>
      </w:pPr>
      <w:r>
        <w:rPr>
          <w:rFonts w:ascii="仿宋" w:eastAsia="仿宋" w:hAnsi="仿宋" w:cs="仿宋" w:hint="eastAsia"/>
          <w:color w:val="414141"/>
          <w:sz w:val="32"/>
          <w:szCs w:val="32"/>
          <w:shd w:val="clear" w:color="auto" w:fill="FFFFFF"/>
        </w:rPr>
        <w:t>第二章 平台建设</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第六条 校团委、校学生会、学院团总支、学院学生会全面开通新浪官方微博，要求关注“共青团中央”“共青团中央学校部”“内蒙古团委”“内蒙古团委学校部”“内蒙古科技大学”“内蒙古科技大学团委”“内蒙古科技大学学生会”官方微博。</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第七条 全校团学干部要求关注“共青团中央”“团中央学校部”“内蒙古团委”“内蒙古团委学校部”“内蒙古科技大学”“内蒙古科技大学团委”“内蒙古科技大学学生会”官方微信。</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第八条 根据我校学生用网特点，各级团学组织要继续保持QQ媒体在工作中的基础优势，坚守QQ空间宣传阵地，不断丰富QQ空间新内涵。</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lastRenderedPageBreak/>
        <w:t>第九条 学校鼓励学生组织开通网络短视频平台，创作发布优质内容，传播青年好声音，弘扬网上主旋律。</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第十条 学生社团建设新媒体平台须经指导教师、挂靠学院（单位）主要负责人批准同意。</w:t>
      </w:r>
    </w:p>
    <w:p w:rsidR="0066661C" w:rsidRDefault="005A5F62">
      <w:pPr>
        <w:pStyle w:val="a3"/>
        <w:widowControl/>
        <w:wordWrap w:val="0"/>
        <w:spacing w:beforeAutospacing="0" w:afterAutospacing="0" w:line="23" w:lineRule="atLeast"/>
        <w:jc w:val="center"/>
        <w:rPr>
          <w:rFonts w:ascii="微软雅黑" w:eastAsia="微软雅黑" w:hAnsi="微软雅黑" w:cs="微软雅黑"/>
        </w:rPr>
      </w:pPr>
      <w:r>
        <w:rPr>
          <w:rFonts w:ascii="仿宋" w:eastAsia="仿宋" w:hAnsi="仿宋" w:cs="仿宋" w:hint="eastAsia"/>
          <w:color w:val="414141"/>
          <w:sz w:val="32"/>
          <w:szCs w:val="32"/>
          <w:shd w:val="clear" w:color="auto" w:fill="FFFFFF"/>
        </w:rPr>
        <w:t>第三章 平台管理</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第十一条 报备流程</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（一）学校各级团学组织、学生社团均须在创建新媒体平台后三个工作日内向校团委组织宣传部申报备案，由校团委组织宣传部建立备案档案</w:t>
      </w:r>
      <w:r>
        <w:rPr>
          <w:rFonts w:ascii="仿宋" w:eastAsia="仿宋" w:hAnsi="仿宋" w:cs="仿宋" w:hint="eastAsia"/>
          <w:color w:val="414141"/>
          <w:sz w:val="36"/>
          <w:szCs w:val="36"/>
          <w:shd w:val="clear" w:color="auto" w:fill="FFFFFF"/>
        </w:rPr>
        <w:t>。</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（二）学校各级团学组织、学生社团须填写提交《内蒙古科技大学团学组织网络新媒体申报（备案）表》（附件1），指导教师、主办单位主要负责人须审核签字，并加盖单位公章。</w:t>
      </w:r>
    </w:p>
    <w:p w:rsidR="0066661C" w:rsidRDefault="005A5F62">
      <w:pPr>
        <w:pStyle w:val="a3"/>
        <w:widowControl/>
        <w:wordWrap w:val="0"/>
        <w:spacing w:beforeAutospacing="0" w:afterAutospacing="0" w:line="23" w:lineRule="atLeast"/>
        <w:ind w:firstLine="640"/>
        <w:jc w:val="both"/>
        <w:rPr>
          <w:rFonts w:ascii="微软雅黑" w:eastAsia="微软雅黑" w:hAnsi="微软雅黑" w:cs="微软雅黑"/>
        </w:rPr>
      </w:pPr>
      <w:r>
        <w:rPr>
          <w:rFonts w:ascii="仿宋" w:eastAsia="仿宋" w:hAnsi="仿宋" w:cs="仿宋" w:hint="eastAsia"/>
          <w:color w:val="414141"/>
          <w:sz w:val="32"/>
          <w:szCs w:val="32"/>
          <w:shd w:val="clear" w:color="auto" w:fill="FFFFFF"/>
        </w:rPr>
        <w:t>（三）学生社团指导教师应在创办网络新媒体平台后三个工作日内签订《内蒙古科技大学学生社团（协会）指导教师网络新媒体指导责任承诺书》。</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（四）新媒体平台账号名、密码、后台管理人员及维护方式如发生变更，或申请官方认证，应在三个工作日内，以书面形式报校团委组织宣传部备案。</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（五）本办法公布前已开通运营的账号，请按以上流程规定补充填写，并于本办法公布后五个工作日内提交审批（备案）表。</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lastRenderedPageBreak/>
        <w:t>第十二条 账号管理</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（一）学校各级团学组织、学生社团创办新媒体平台《内蒙古科技大学新媒体管理办法》须遵守按期向校团委组织宣传部申报备案。</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二）新媒体平台信息采编及发布人员应队伍稳定，并按规定上报人员名单，学生社团信息采编及发布人员不得超过2人；账号、密码仅限发布人掌握，在学生组织换届之后，由指导教师收回账号密码，修改备案后再统一发给新一届信息发布人使用。</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（三）校院两级团组织应加强对新媒体平台采编及发布人员的思想政治教育，牢牢把握网络意识形态工作领导权。</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（四）为确保账号及密码安全，不得在感染病毒的电脑或网吧等存在安全隐患的环境下登录平台账号。</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五）学校各级团学组织、学生社团必须对新媒体账号及内容加强日常管理，实行24小时监控。如发现有损学校声誉等不良信息发布，需第一时间删除相应内容，并及时上报指导教师、校团委处理，尽可能减小不良影响。</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（六）校团委组织宣传部将于每年12月中旬，对备案的新媒体账号进行年审，并将运行情况通知指导单位、团学组织或学生社团，同时对优秀平台予以表彰奖励。</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（七）对不定期更新、粉丝数量少、影响力不足的新媒体账号，校团委有权要求其限期整改直至注销。</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lastRenderedPageBreak/>
        <w:t>（八）如有违反以上管理要求，并造成不良影响的，校团委有权责令其停止运营，并追究责任。</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（九）责令注销的团学组织新媒体平台一年内不允许重新开通运营。</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第十三条 内容发布</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一）新媒体平台发布内容必须严格遵守中华人民共和国各项法律法规，遵守学校各项规章制度，自觉维护学校声誉。发布机构必须确保发布内容真实性，发布信息应经指导教师审核，预判发布内容可能造成的社会影响，并对发布内容产生的后果负责。</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（二）未经授权，各新媒体平台不得擅自发布涉及学校的重大事件、突发事件和社会热点及敏感问题的相关内容。</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（三） 应有规律地进行内容更新，控制新媒体发布频率。建议选择在清晨、课间、午休、晚上等时间段发布信息。</w:t>
      </w:r>
    </w:p>
    <w:p w:rsidR="0066661C" w:rsidRDefault="005A5F62">
      <w:pPr>
        <w:pStyle w:val="a3"/>
        <w:widowControl/>
        <w:wordWrap w:val="0"/>
        <w:spacing w:beforeAutospacing="0" w:afterAutospacing="0" w:line="23" w:lineRule="atLeast"/>
        <w:jc w:val="center"/>
        <w:rPr>
          <w:rFonts w:ascii="微软雅黑" w:eastAsia="微软雅黑" w:hAnsi="微软雅黑" w:cs="微软雅黑"/>
        </w:rPr>
      </w:pPr>
      <w:r>
        <w:rPr>
          <w:rFonts w:ascii="仿宋" w:eastAsia="仿宋" w:hAnsi="仿宋" w:cs="仿宋" w:hint="eastAsia"/>
          <w:color w:val="414141"/>
          <w:sz w:val="32"/>
          <w:szCs w:val="32"/>
          <w:shd w:val="clear" w:color="auto" w:fill="FFFFFF"/>
        </w:rPr>
        <w:t>第四章 附则</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第十四条 本办法由校团委负责解释</w:t>
      </w:r>
      <w:r>
        <w:rPr>
          <w:rFonts w:ascii="仿宋" w:eastAsia="仿宋" w:hAnsi="仿宋" w:cs="仿宋" w:hint="eastAsia"/>
          <w:color w:val="414141"/>
          <w:sz w:val="36"/>
          <w:szCs w:val="36"/>
          <w:shd w:val="clear" w:color="auto" w:fill="FFFFFF"/>
        </w:rPr>
        <w:t>。</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t>第十五条</w:t>
      </w:r>
      <w:r>
        <w:rPr>
          <w:rFonts w:ascii="微软雅黑" w:eastAsia="微软雅黑" w:hAnsi="微软雅黑" w:cs="微软雅黑" w:hint="eastAsia"/>
          <w:shd w:val="clear" w:color="auto" w:fill="FFFFFF"/>
        </w:rPr>
        <w:t xml:space="preserve">  </w:t>
      </w:r>
      <w:r>
        <w:rPr>
          <w:rFonts w:ascii="仿宋" w:eastAsia="仿宋" w:hAnsi="仿宋" w:cs="仿宋" w:hint="eastAsia"/>
          <w:color w:val="414141"/>
          <w:sz w:val="32"/>
          <w:szCs w:val="32"/>
          <w:shd w:val="clear" w:color="auto" w:fill="FFFFFF"/>
        </w:rPr>
        <w:t>本办法自发布之日起执行。</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微软雅黑" w:eastAsia="微软雅黑" w:hAnsi="微软雅黑" w:cs="微软雅黑" w:hint="eastAsia"/>
          <w:shd w:val="clear" w:color="auto" w:fill="FFFFFF"/>
        </w:rPr>
        <w:t> </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6"/>
          <w:szCs w:val="36"/>
          <w:shd w:val="clear" w:color="auto" w:fill="FFFFFF"/>
        </w:rPr>
        <w:t>附件：</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6"/>
          <w:szCs w:val="36"/>
          <w:shd w:val="clear" w:color="auto" w:fill="FFFFFF"/>
        </w:rPr>
        <w:t>   1.《</w:t>
      </w:r>
      <w:r>
        <w:rPr>
          <w:rFonts w:ascii="仿宋" w:eastAsia="仿宋" w:hAnsi="仿宋" w:cs="仿宋" w:hint="eastAsia"/>
          <w:color w:val="414141"/>
          <w:sz w:val="32"/>
          <w:szCs w:val="32"/>
          <w:shd w:val="clear" w:color="auto" w:fill="FFFFFF"/>
        </w:rPr>
        <w:t>内蒙古科技大学团学组织网络新媒体申报（备案）表》</w:t>
      </w:r>
    </w:p>
    <w:p w:rsidR="0066661C" w:rsidRDefault="005A5F62">
      <w:pPr>
        <w:pStyle w:val="a3"/>
        <w:widowControl/>
        <w:wordWrap w:val="0"/>
        <w:spacing w:beforeAutospacing="0" w:afterAutospacing="0" w:line="23" w:lineRule="atLeast"/>
        <w:ind w:firstLine="640"/>
        <w:rPr>
          <w:rFonts w:ascii="微软雅黑" w:eastAsia="微软雅黑" w:hAnsi="微软雅黑" w:cs="微软雅黑"/>
        </w:rPr>
      </w:pPr>
      <w:r>
        <w:rPr>
          <w:rFonts w:ascii="仿宋" w:eastAsia="仿宋" w:hAnsi="仿宋" w:cs="仿宋" w:hint="eastAsia"/>
          <w:color w:val="414141"/>
          <w:sz w:val="32"/>
          <w:szCs w:val="32"/>
          <w:shd w:val="clear" w:color="auto" w:fill="FFFFFF"/>
        </w:rPr>
        <w:lastRenderedPageBreak/>
        <w:t>   2.</w:t>
      </w:r>
      <w:r>
        <w:rPr>
          <w:rFonts w:ascii="仿宋" w:eastAsia="仿宋" w:hAnsi="仿宋" w:cs="仿宋" w:hint="eastAsia"/>
          <w:color w:val="414141"/>
          <w:sz w:val="36"/>
          <w:szCs w:val="36"/>
          <w:shd w:val="clear" w:color="auto" w:fill="FFFFFF"/>
        </w:rPr>
        <w:t>《</w:t>
      </w:r>
      <w:r>
        <w:rPr>
          <w:rFonts w:ascii="仿宋" w:eastAsia="仿宋" w:hAnsi="仿宋" w:cs="仿宋" w:hint="eastAsia"/>
          <w:color w:val="414141"/>
          <w:sz w:val="32"/>
          <w:szCs w:val="32"/>
          <w:shd w:val="clear" w:color="auto" w:fill="FFFFFF"/>
        </w:rPr>
        <w:t>内蒙古科技大学学生社团（协会）指导教师网络新媒体指导责任承诺书》</w:t>
      </w:r>
    </w:p>
    <w:p w:rsidR="0066661C" w:rsidRDefault="0066661C">
      <w:pPr>
        <w:pStyle w:val="a3"/>
        <w:widowControl/>
        <w:wordWrap w:val="0"/>
        <w:spacing w:beforeAutospacing="0" w:afterAutospacing="0" w:line="23" w:lineRule="atLeast"/>
        <w:ind w:firstLine="640"/>
        <w:jc w:val="right"/>
        <w:rPr>
          <w:rStyle w:val="a4"/>
          <w:rFonts w:ascii="宋体" w:eastAsia="宋体" w:hAnsi="宋体" w:cs="宋体"/>
          <w:sz w:val="32"/>
          <w:szCs w:val="32"/>
          <w:shd w:val="clear" w:color="auto" w:fill="FFFFFF"/>
        </w:rPr>
      </w:pPr>
    </w:p>
    <w:p w:rsidR="0066661C" w:rsidRDefault="0066661C">
      <w:pPr>
        <w:pStyle w:val="a3"/>
        <w:widowControl/>
        <w:wordWrap w:val="0"/>
        <w:spacing w:beforeAutospacing="0" w:afterAutospacing="0" w:line="23" w:lineRule="atLeast"/>
        <w:ind w:firstLine="640"/>
        <w:jc w:val="right"/>
        <w:rPr>
          <w:rStyle w:val="a4"/>
          <w:rFonts w:ascii="宋体" w:eastAsia="宋体" w:hAnsi="宋体" w:cs="宋体"/>
          <w:sz w:val="32"/>
          <w:szCs w:val="32"/>
          <w:shd w:val="clear" w:color="auto" w:fill="FFFFFF"/>
        </w:rPr>
      </w:pPr>
    </w:p>
    <w:p w:rsidR="0066661C" w:rsidRDefault="005A5F62">
      <w:pPr>
        <w:pStyle w:val="a3"/>
        <w:widowControl/>
        <w:wordWrap w:val="0"/>
        <w:spacing w:beforeAutospacing="0" w:afterAutospacing="0" w:line="23" w:lineRule="atLeast"/>
        <w:ind w:firstLine="640"/>
        <w:jc w:val="right"/>
        <w:rPr>
          <w:rFonts w:ascii="微软雅黑" w:eastAsia="微软雅黑" w:hAnsi="微软雅黑" w:cs="微软雅黑"/>
        </w:rPr>
      </w:pPr>
      <w:bookmarkStart w:id="0" w:name="_GoBack"/>
      <w:bookmarkEnd w:id="0"/>
      <w:r>
        <w:rPr>
          <w:rStyle w:val="a4"/>
          <w:rFonts w:ascii="宋体" w:eastAsia="宋体" w:hAnsi="宋体" w:cs="宋体" w:hint="eastAsia"/>
          <w:sz w:val="32"/>
          <w:szCs w:val="32"/>
          <w:shd w:val="clear" w:color="auto" w:fill="FFFFFF"/>
        </w:rPr>
        <w:t>    </w:t>
      </w:r>
      <w:r w:rsidR="008774F6">
        <w:rPr>
          <w:rStyle w:val="a4"/>
          <w:rFonts w:ascii="宋体" w:eastAsia="宋体" w:hAnsi="宋体" w:cs="宋体" w:hint="eastAsia"/>
          <w:sz w:val="32"/>
          <w:szCs w:val="32"/>
          <w:shd w:val="clear" w:color="auto" w:fill="FFFFFF"/>
        </w:rPr>
        <w:t xml:space="preserve"> </w:t>
      </w:r>
      <w:r>
        <w:rPr>
          <w:rFonts w:ascii="仿宋" w:eastAsia="仿宋" w:hAnsi="仿宋" w:cs="仿宋" w:hint="eastAsia"/>
          <w:sz w:val="32"/>
          <w:szCs w:val="32"/>
          <w:shd w:val="clear" w:color="auto" w:fill="FFFFFF"/>
        </w:rPr>
        <w:t>共青团内蒙古科技大学委员会      </w:t>
      </w:r>
    </w:p>
    <w:p w:rsidR="008774F6" w:rsidRDefault="008774F6">
      <w:pPr>
        <w:pStyle w:val="a3"/>
        <w:widowControl/>
        <w:wordWrap w:val="0"/>
        <w:spacing w:beforeAutospacing="0" w:afterAutospacing="0" w:line="23" w:lineRule="atLeast"/>
        <w:ind w:firstLine="640"/>
        <w:jc w:val="right"/>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               </w:t>
      </w:r>
    </w:p>
    <w:p w:rsidR="0066661C" w:rsidRDefault="005A5F62" w:rsidP="008774F6">
      <w:pPr>
        <w:pStyle w:val="a3"/>
        <w:widowControl/>
        <w:spacing w:beforeAutospacing="0" w:afterAutospacing="0" w:line="23" w:lineRule="atLeast"/>
        <w:ind w:right="640" w:firstLineChars="950" w:firstLine="3040"/>
        <w:rPr>
          <w:rFonts w:ascii="微软雅黑" w:eastAsia="微软雅黑" w:hAnsi="微软雅黑" w:cs="微软雅黑"/>
        </w:rPr>
      </w:pPr>
      <w:r>
        <w:rPr>
          <w:rFonts w:ascii="仿宋" w:eastAsia="仿宋" w:hAnsi="仿宋" w:cs="仿宋" w:hint="eastAsia"/>
          <w:sz w:val="32"/>
          <w:szCs w:val="32"/>
          <w:shd w:val="clear" w:color="auto" w:fill="FFFFFF"/>
        </w:rPr>
        <w:t>2018年7月31日</w:t>
      </w:r>
    </w:p>
    <w:p w:rsidR="0066661C" w:rsidRDefault="0066661C">
      <w:pPr>
        <w:pStyle w:val="a3"/>
        <w:widowControl/>
        <w:wordWrap w:val="0"/>
        <w:spacing w:beforeAutospacing="0" w:afterAutospacing="0" w:line="23" w:lineRule="atLeast"/>
        <w:jc w:val="center"/>
        <w:rPr>
          <w:rFonts w:ascii="黑体" w:eastAsia="黑体" w:hAnsi="宋体" w:cs="黑体"/>
          <w:sz w:val="36"/>
          <w:szCs w:val="36"/>
        </w:rPr>
      </w:pPr>
    </w:p>
    <w:p w:rsidR="0066661C" w:rsidRDefault="0066661C">
      <w:pPr>
        <w:pStyle w:val="a3"/>
        <w:widowControl/>
        <w:wordWrap w:val="0"/>
        <w:spacing w:beforeAutospacing="0" w:afterAutospacing="0" w:line="540" w:lineRule="atLeast"/>
        <w:ind w:firstLine="640"/>
        <w:jc w:val="both"/>
        <w:rPr>
          <w:color w:val="000000" w:themeColor="text1"/>
          <w:sz w:val="32"/>
          <w:szCs w:val="32"/>
        </w:rPr>
      </w:pPr>
    </w:p>
    <w:sectPr w:rsidR="0066661C" w:rsidSect="006666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9DA2862"/>
    <w:rsid w:val="005A5F62"/>
    <w:rsid w:val="0066661C"/>
    <w:rsid w:val="008774F6"/>
    <w:rsid w:val="00934265"/>
    <w:rsid w:val="009930D7"/>
    <w:rsid w:val="00DC5AAA"/>
    <w:rsid w:val="0122790E"/>
    <w:rsid w:val="03D53702"/>
    <w:rsid w:val="086D77CF"/>
    <w:rsid w:val="087D29F3"/>
    <w:rsid w:val="16A95EE3"/>
    <w:rsid w:val="16FF4FDA"/>
    <w:rsid w:val="1B751382"/>
    <w:rsid w:val="22B63FDE"/>
    <w:rsid w:val="2A990E11"/>
    <w:rsid w:val="2DC06D87"/>
    <w:rsid w:val="2EB41A0B"/>
    <w:rsid w:val="375C3C35"/>
    <w:rsid w:val="39DA2862"/>
    <w:rsid w:val="49ED5357"/>
    <w:rsid w:val="4D3F0BCE"/>
    <w:rsid w:val="56B65D99"/>
    <w:rsid w:val="638B114A"/>
    <w:rsid w:val="64804511"/>
    <w:rsid w:val="687F3ED7"/>
    <w:rsid w:val="68CE6A62"/>
    <w:rsid w:val="6F7D6E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61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6661C"/>
    <w:pPr>
      <w:spacing w:beforeAutospacing="1" w:afterAutospacing="1"/>
      <w:jc w:val="left"/>
    </w:pPr>
    <w:rPr>
      <w:rFonts w:cs="Times New Roman"/>
      <w:kern w:val="0"/>
      <w:sz w:val="24"/>
    </w:rPr>
  </w:style>
  <w:style w:type="character" w:styleId="a4">
    <w:name w:val="Strong"/>
    <w:basedOn w:val="a0"/>
    <w:qFormat/>
    <w:rsid w:val="0066661C"/>
    <w:rPr>
      <w:b/>
    </w:rPr>
  </w:style>
  <w:style w:type="character" w:styleId="a5">
    <w:name w:val="FollowedHyperlink"/>
    <w:basedOn w:val="a0"/>
    <w:qFormat/>
    <w:rsid w:val="0066661C"/>
    <w:rPr>
      <w:rFonts w:ascii="微软雅黑" w:eastAsia="微软雅黑" w:hAnsi="微软雅黑" w:cs="微软雅黑"/>
      <w:color w:val="333333"/>
      <w:sz w:val="21"/>
      <w:szCs w:val="21"/>
      <w:u w:val="none"/>
    </w:rPr>
  </w:style>
  <w:style w:type="character" w:styleId="a6">
    <w:name w:val="Hyperlink"/>
    <w:basedOn w:val="a0"/>
    <w:qFormat/>
    <w:rsid w:val="0066661C"/>
    <w:rPr>
      <w:rFonts w:ascii="微软雅黑" w:eastAsia="微软雅黑" w:hAnsi="微软雅黑" w:cs="微软雅黑" w:hint="eastAsia"/>
      <w:color w:val="333333"/>
      <w:sz w:val="21"/>
      <w:szCs w:val="21"/>
      <w:u w:val="none"/>
    </w:rPr>
  </w:style>
  <w:style w:type="character" w:customStyle="1" w:styleId="columnname">
    <w:name w:val="column_name"/>
    <w:basedOn w:val="a0"/>
    <w:qFormat/>
    <w:rsid w:val="0066661C"/>
    <w:rPr>
      <w:sz w:val="30"/>
      <w:szCs w:val="30"/>
    </w:rPr>
  </w:style>
  <w:style w:type="character" w:customStyle="1" w:styleId="item-name">
    <w:name w:val="item-name"/>
    <w:basedOn w:val="a0"/>
    <w:qFormat/>
    <w:rsid w:val="0066661C"/>
  </w:style>
  <w:style w:type="character" w:customStyle="1" w:styleId="item-name1">
    <w:name w:val="item-name1"/>
    <w:basedOn w:val="a0"/>
    <w:qFormat/>
    <w:rsid w:val="0066661C"/>
  </w:style>
  <w:style w:type="character" w:customStyle="1" w:styleId="item-name2">
    <w:name w:val="item-name2"/>
    <w:basedOn w:val="a0"/>
    <w:qFormat/>
    <w:rsid w:val="0066661C"/>
  </w:style>
  <w:style w:type="character" w:customStyle="1" w:styleId="tmpztreemovearrow">
    <w:name w:val="tmpztreemove_arrow"/>
    <w:basedOn w:val="a0"/>
    <w:rsid w:val="0066661C"/>
  </w:style>
  <w:style w:type="character" w:customStyle="1" w:styleId="hilite6">
    <w:name w:val="hilite6"/>
    <w:basedOn w:val="a0"/>
    <w:qFormat/>
    <w:rsid w:val="0066661C"/>
    <w:rPr>
      <w:color w:val="FFFFFF"/>
      <w:shd w:val="clear" w:color="auto" w:fill="666677"/>
    </w:rPr>
  </w:style>
  <w:style w:type="character" w:customStyle="1" w:styleId="active10">
    <w:name w:val="active10"/>
    <w:basedOn w:val="a0"/>
    <w:qFormat/>
    <w:rsid w:val="0066661C"/>
    <w:rPr>
      <w:color w:val="00FF00"/>
      <w:shd w:val="clear" w:color="auto" w:fill="111111"/>
    </w:rPr>
  </w:style>
  <w:style w:type="character" w:customStyle="1" w:styleId="button2">
    <w:name w:val="button2"/>
    <w:basedOn w:val="a0"/>
    <w:qFormat/>
    <w:rsid w:val="0066661C"/>
  </w:style>
  <w:style w:type="character" w:customStyle="1" w:styleId="cdropright">
    <w:name w:val="cdropright"/>
    <w:basedOn w:val="a0"/>
    <w:qFormat/>
    <w:rsid w:val="0066661C"/>
  </w:style>
  <w:style w:type="character" w:customStyle="1" w:styleId="w32">
    <w:name w:val="w32"/>
    <w:basedOn w:val="a0"/>
    <w:rsid w:val="0066661C"/>
  </w:style>
  <w:style w:type="character" w:customStyle="1" w:styleId="commonoverpagebtn2">
    <w:name w:val="common_over_page_btn2"/>
    <w:basedOn w:val="a0"/>
    <w:qFormat/>
    <w:rsid w:val="0066661C"/>
  </w:style>
  <w:style w:type="character" w:customStyle="1" w:styleId="commonoverpagebtn3">
    <w:name w:val="common_over_page_btn3"/>
    <w:basedOn w:val="a0"/>
    <w:qFormat/>
    <w:rsid w:val="0066661C"/>
    <w:rPr>
      <w:bdr w:val="single" w:sz="6" w:space="0" w:color="D2D2D2"/>
      <w:shd w:val="clear" w:color="auto" w:fill="EDEDED"/>
    </w:rPr>
  </w:style>
  <w:style w:type="character" w:customStyle="1" w:styleId="pagechatarealistclosebox">
    <w:name w:val="pagechatarealistclose_box"/>
    <w:basedOn w:val="a0"/>
    <w:qFormat/>
    <w:rsid w:val="0066661C"/>
  </w:style>
  <w:style w:type="character" w:customStyle="1" w:styleId="pagechatarealistclosebox1">
    <w:name w:val="pagechatarealistclose_box1"/>
    <w:basedOn w:val="a0"/>
    <w:qFormat/>
    <w:rsid w:val="0066661C"/>
  </w:style>
  <w:style w:type="character" w:customStyle="1" w:styleId="cy">
    <w:name w:val="cy"/>
    <w:basedOn w:val="a0"/>
    <w:rsid w:val="0066661C"/>
  </w:style>
  <w:style w:type="character" w:customStyle="1" w:styleId="drapbtn">
    <w:name w:val="drapbtn"/>
    <w:basedOn w:val="a0"/>
    <w:rsid w:val="0066661C"/>
  </w:style>
  <w:style w:type="character" w:customStyle="1" w:styleId="cdropleft">
    <w:name w:val="cdropleft"/>
    <w:basedOn w:val="a0"/>
    <w:qFormat/>
    <w:rsid w:val="0066661C"/>
  </w:style>
  <w:style w:type="character" w:customStyle="1" w:styleId="ico1634">
    <w:name w:val="ico1634"/>
    <w:basedOn w:val="a0"/>
    <w:rsid w:val="0066661C"/>
  </w:style>
  <w:style w:type="character" w:customStyle="1" w:styleId="ico1635">
    <w:name w:val="ico1635"/>
    <w:basedOn w:val="a0"/>
    <w:qFormat/>
    <w:rsid w:val="0066661C"/>
  </w:style>
  <w:style w:type="character" w:customStyle="1" w:styleId="button">
    <w:name w:val="button"/>
    <w:basedOn w:val="a0"/>
    <w:qFormat/>
    <w:rsid w:val="0066661C"/>
  </w:style>
  <w:style w:type="character" w:customStyle="1" w:styleId="active">
    <w:name w:val="active"/>
    <w:basedOn w:val="a0"/>
    <w:qFormat/>
    <w:rsid w:val="0066661C"/>
    <w:rPr>
      <w:color w:val="00FF00"/>
      <w:shd w:val="clear" w:color="auto" w:fill="111111"/>
    </w:rPr>
  </w:style>
  <w:style w:type="character" w:customStyle="1" w:styleId="ico1633">
    <w:name w:val="ico1633"/>
    <w:basedOn w:val="a0"/>
    <w:qFormat/>
    <w:rsid w:val="0066661C"/>
  </w:style>
  <w:style w:type="character" w:customStyle="1" w:styleId="hilite">
    <w:name w:val="hilite"/>
    <w:basedOn w:val="a0"/>
    <w:qFormat/>
    <w:rsid w:val="0066661C"/>
    <w:rPr>
      <w:color w:val="FFFFFF"/>
      <w:shd w:val="clear" w:color="auto" w:fill="666677"/>
    </w:rPr>
  </w:style>
  <w:style w:type="character" w:customStyle="1" w:styleId="active4">
    <w:name w:val="active4"/>
    <w:basedOn w:val="a0"/>
    <w:qFormat/>
    <w:rsid w:val="0066661C"/>
    <w:rPr>
      <w:color w:val="00FF00"/>
      <w:shd w:val="clear" w:color="auto" w:fill="111111"/>
    </w:rPr>
  </w:style>
  <w:style w:type="character" w:customStyle="1" w:styleId="commonoverpagebtn1">
    <w:name w:val="common_over_page_btn1"/>
    <w:basedOn w:val="a0"/>
    <w:rsid w:val="0066661C"/>
  </w:style>
  <w:style w:type="character" w:customStyle="1" w:styleId="active6">
    <w:name w:val="active6"/>
    <w:basedOn w:val="a0"/>
    <w:qFormat/>
    <w:rsid w:val="0066661C"/>
    <w:rPr>
      <w:color w:val="00FF00"/>
      <w:shd w:val="clear" w:color="auto" w:fill="111111"/>
    </w:rPr>
  </w:style>
  <w:style w:type="character" w:customStyle="1" w:styleId="hilite4">
    <w:name w:val="hilite4"/>
    <w:basedOn w:val="a0"/>
    <w:qFormat/>
    <w:rsid w:val="0066661C"/>
    <w:rPr>
      <w:color w:val="FFFFFF"/>
      <w:shd w:val="clear" w:color="auto" w:fill="666677"/>
    </w:rPr>
  </w:style>
  <w:style w:type="character" w:customStyle="1" w:styleId="active8">
    <w:name w:val="active8"/>
    <w:basedOn w:val="a0"/>
    <w:qFormat/>
    <w:rsid w:val="0066661C"/>
    <w:rPr>
      <w:color w:val="00FF00"/>
      <w:shd w:val="clear" w:color="auto" w:fill="111111"/>
    </w:rPr>
  </w:style>
  <w:style w:type="character" w:customStyle="1" w:styleId="ico16">
    <w:name w:val="ico16"/>
    <w:basedOn w:val="a0"/>
    <w:qFormat/>
    <w:rsid w:val="0066661C"/>
  </w:style>
  <w:style w:type="character" w:customStyle="1" w:styleId="ico161">
    <w:name w:val="ico161"/>
    <w:basedOn w:val="a0"/>
    <w:qFormat/>
    <w:rsid w:val="0066661C"/>
  </w:style>
  <w:style w:type="character" w:customStyle="1" w:styleId="ico1632">
    <w:name w:val="ico1632"/>
    <w:basedOn w:val="a0"/>
    <w:qFormat/>
    <w:rsid w:val="0066661C"/>
  </w:style>
  <w:style w:type="character" w:customStyle="1" w:styleId="commonoverpagebtn">
    <w:name w:val="common_over_page_btn"/>
    <w:basedOn w:val="a0"/>
    <w:qFormat/>
    <w:rsid w:val="0066661C"/>
    <w:rPr>
      <w:bdr w:val="single" w:sz="6" w:space="0" w:color="D2D2D2"/>
      <w:shd w:val="clear" w:color="auto" w:fill="EDEDED"/>
    </w:rPr>
  </w:style>
  <w:style w:type="character" w:customStyle="1" w:styleId="active9">
    <w:name w:val="active9"/>
    <w:basedOn w:val="a0"/>
    <w:rsid w:val="0066661C"/>
    <w:rPr>
      <w:color w:val="00FF00"/>
      <w:shd w:val="clear" w:color="auto" w:fill="111111"/>
    </w:rPr>
  </w:style>
  <w:style w:type="character" w:customStyle="1" w:styleId="hilite5">
    <w:name w:val="hilite5"/>
    <w:basedOn w:val="a0"/>
    <w:rsid w:val="0066661C"/>
    <w:rPr>
      <w:color w:val="FFFFFF"/>
      <w:shd w:val="clear" w:color="auto" w:fill="666677"/>
    </w:rPr>
  </w:style>
  <w:style w:type="character" w:customStyle="1" w:styleId="active2">
    <w:name w:val="active2"/>
    <w:basedOn w:val="a0"/>
    <w:qFormat/>
    <w:rsid w:val="0066661C"/>
    <w:rPr>
      <w:color w:val="00FF00"/>
      <w:shd w:val="clear" w:color="auto" w:fill="111111"/>
    </w:rPr>
  </w:style>
  <w:style w:type="paragraph" w:styleId="a7">
    <w:name w:val="Balloon Text"/>
    <w:basedOn w:val="a"/>
    <w:link w:val="Char"/>
    <w:rsid w:val="008774F6"/>
    <w:rPr>
      <w:sz w:val="18"/>
      <w:szCs w:val="18"/>
    </w:rPr>
  </w:style>
  <w:style w:type="character" w:customStyle="1" w:styleId="Char">
    <w:name w:val="批注框文本 Char"/>
    <w:basedOn w:val="a0"/>
    <w:link w:val="a7"/>
    <w:rsid w:val="008774F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4</cp:revision>
  <cp:lastPrinted>2018-12-25T11:01:00Z</cp:lastPrinted>
  <dcterms:created xsi:type="dcterms:W3CDTF">2018-03-14T08:42:00Z</dcterms:created>
  <dcterms:modified xsi:type="dcterms:W3CDTF">2018-12-25T11:01:00Z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