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41" w:rsidRDefault="003E68CF">
      <w:pPr>
        <w:pStyle w:val="a3"/>
        <w:widowControl/>
        <w:wordWrap w:val="0"/>
        <w:spacing w:beforeAutospacing="0" w:afterAutospacing="0" w:line="300" w:lineRule="atLeast"/>
        <w:jc w:val="both"/>
        <w:rPr>
          <w:rFonts w:ascii="黑体" w:eastAsia="黑体" w:hAnsi="宋体" w:cs="黑体"/>
          <w:sz w:val="36"/>
          <w:szCs w:val="36"/>
        </w:rPr>
      </w:pPr>
      <w:r w:rsidRPr="003E68CF">
        <w:rPr>
          <w:rFonts w:ascii="仿宋" w:eastAsia="仿宋" w:hAnsi="仿宋" w:cs="仿宋"/>
          <w:b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.9pt;margin-top:-83.2pt;width:212.95pt;height:27.75pt;z-index:251662336" o:gfxdata="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ikVC92AAAAAwBAAAPAAAAAAAAAAEAIAAAACIAAABkcnMvZG93bnJldi54&#10;bWxQSwECFAAUAAAACACHTuJAMLZnnTMCAABBBAAADgAAAAAAAAABACAAAAAnAQAAZHJzL2Uyb0Rv&#10;Yy54bWxQSwUGAAAAAAYABgBZAQAAzAUAAAAA&#10;" fillcolor="white [3201]" stroked="f" strokeweight=".5pt">
            <v:textbox>
              <w:txbxContent>
                <w:p w:rsidR="00A24B41" w:rsidRDefault="002937C8">
                  <w:pPr>
                    <w:adjustRightInd w:val="0"/>
                    <w:spacing w:line="300" w:lineRule="exact"/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内科大团发[2018]37号</w:t>
                  </w:r>
                </w:p>
                <w:p w:rsidR="00A24B41" w:rsidRDefault="00A24B4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937C8">
        <w:rPr>
          <w:rFonts w:ascii="仿宋" w:eastAsia="仿宋" w:hAnsi="仿宋" w:cs="仿宋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1212215</wp:posOffset>
            </wp:positionH>
            <wp:positionV relativeFrom="page">
              <wp:posOffset>1024890</wp:posOffset>
            </wp:positionV>
            <wp:extent cx="5271135" cy="2820035"/>
            <wp:effectExtent l="0" t="0" r="5715" b="18415"/>
            <wp:wrapTight wrapText="bothSides">
              <wp:wrapPolygon edited="0">
                <wp:start x="0" y="0"/>
                <wp:lineTo x="0" y="21449"/>
                <wp:lineTo x="21545" y="21449"/>
                <wp:lineTo x="21545" y="0"/>
                <wp:lineTo x="0" y="0"/>
              </wp:wrapPolygon>
            </wp:wrapTight>
            <wp:docPr id="1" name="图片 2" descr="红头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红头文件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24B41" w:rsidRDefault="002937C8">
      <w:pPr>
        <w:pStyle w:val="a3"/>
        <w:widowControl/>
        <w:wordWrap w:val="0"/>
        <w:spacing w:beforeAutospacing="0" w:afterAutospacing="0" w:line="23" w:lineRule="atLeast"/>
        <w:jc w:val="center"/>
        <w:rPr>
          <w:rStyle w:val="a4"/>
          <w:rFonts w:ascii="宋体" w:eastAsia="宋体" w:hAnsi="宋体" w:cs="宋体"/>
          <w:sz w:val="32"/>
          <w:szCs w:val="32"/>
          <w:shd w:val="clear" w:color="auto" w:fill="FFFFFF"/>
        </w:rPr>
      </w:pPr>
      <w:bookmarkStart w:id="0" w:name="_GoBack"/>
      <w:r>
        <w:rPr>
          <w:rStyle w:val="a4"/>
          <w:rFonts w:ascii="宋体" w:eastAsia="宋体" w:hAnsi="宋体" w:cs="宋体" w:hint="eastAsia"/>
          <w:sz w:val="32"/>
          <w:szCs w:val="32"/>
          <w:shd w:val="clear" w:color="auto" w:fill="FFFFFF"/>
        </w:rPr>
        <w:t>内蒙古科技大学学生社团（协会）管理办法（修订）</w:t>
      </w:r>
    </w:p>
    <w:bookmarkEnd w:id="0"/>
    <w:p w:rsidR="00A24B41" w:rsidRPr="00BF1D19" w:rsidRDefault="002937C8">
      <w:pPr>
        <w:pStyle w:val="a3"/>
        <w:widowControl/>
        <w:wordWrap w:val="0"/>
        <w:spacing w:before="312" w:beforeAutospacing="0" w:after="156" w:afterAutospacing="0" w:line="640" w:lineRule="atLeast"/>
        <w:ind w:firstLine="723"/>
        <w:jc w:val="center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第一章 </w:t>
      </w:r>
      <w:r w:rsidRPr="00BF1D19">
        <w:rPr>
          <w:rStyle w:val="a4"/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>总则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第一条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为了进一步规范和加强我校学生社团（协会）的管理，丰富校园文化活动，促进学生素质的全面发展，根据团中央印发《关于加强和改进高校学生会研究生会建设的指导意见》和《内蒙古科技大学社团联合会章程》的有关规定，特制定本管理办法。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第二条 </w:t>
      </w:r>
      <w:r w:rsidRPr="00BF1D19">
        <w:rPr>
          <w:rFonts w:ascii="微软雅黑" w:eastAsia="仿宋" w:hAnsi="微软雅黑" w:cs="微软雅黑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本办法所适用的学生社团（协会），是指由我校学生依据兴趣爱好自愿组成的、为实现成员共同意愿，按照其章程自主开展活动并在校团委登记注册的群众性学生团体。社团（协会）会员应是我校注册在籍的本、专科学生、研究生和留学生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第三条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各学生社团（协会）的宗旨和活动必须坚持培育和践行社会主义核心价值观，自觉遵守国家法律、法规和学校的有关规定，遵循和贯彻党的教育方针，团结和凝聚广大同学，按照自愿、自主、自发原则，开展主题鲜明、健康有益、丰富多彩的线上和线下课外活动,活跃繁荣校园文化生活，培养学生全面素质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各学生社团（协会）在校党委的领导下，校团委的管理下，在学生社团（协会）挂靠单位、指导老师的指导下开展各项工作。学院团总支负责协助校团委对学院学生社团的管理。社团联合会、学院学生会组织负责</w:t>
      </w:r>
      <w:r w:rsidRPr="00BF1D19">
        <w:rPr>
          <w:rFonts w:ascii="仿宋" w:eastAsia="仿宋" w:hAnsi="仿宋"/>
          <w:color w:val="333333"/>
          <w:sz w:val="30"/>
          <w:szCs w:val="30"/>
          <w:shd w:val="clear" w:color="auto" w:fill="FFFFFF"/>
        </w:rPr>
        <w:t>配合</w:t>
      </w:r>
      <w:r w:rsidRPr="00BF1D19">
        <w:rPr>
          <w:rFonts w:ascii="仿宋" w:eastAsia="仿宋" w:hAnsi="仿宋" w:cs="宋体" w:hint="eastAsia"/>
          <w:color w:val="333333"/>
          <w:sz w:val="30"/>
          <w:szCs w:val="30"/>
          <w:shd w:val="clear" w:color="auto" w:fill="FFFFFF"/>
        </w:rPr>
        <w:t>校团委、学院团总支</w:t>
      </w:r>
      <w:r w:rsidRPr="00BF1D19">
        <w:rPr>
          <w:rFonts w:ascii="仿宋" w:eastAsia="仿宋" w:hAnsi="仿宋" w:cs="瀹嬩綋"/>
          <w:color w:val="333333"/>
          <w:sz w:val="30"/>
          <w:szCs w:val="30"/>
          <w:shd w:val="clear" w:color="auto" w:fill="FFFFFF"/>
        </w:rPr>
        <w:t>加强对学生社团的引导、管理和服务。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第五条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未经学校许可，校外社会团体不得在校内面向学生成立分支机构，本校学生社团（协会）不能擅自成为校外社会团体的会员单位或分支机构。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微软雅黑" w:eastAsia="仿宋" w:hAnsi="微软雅黑" w:cs="微软雅黑" w:hint="eastAsia"/>
          <w:sz w:val="30"/>
          <w:szCs w:val="30"/>
          <w:shd w:val="clear" w:color="auto" w:fill="FFFFFF"/>
        </w:rPr>
        <w:t> 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jc w:val="center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微软雅黑" w:eastAsia="仿宋" w:hAnsi="微软雅黑" w:cs="微软雅黑" w:hint="eastAsia"/>
          <w:sz w:val="30"/>
          <w:szCs w:val="30"/>
          <w:shd w:val="clear" w:color="auto" w:fill="FFFFFF"/>
        </w:rPr>
        <w:t> 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第二章 </w:t>
      </w:r>
      <w:r w:rsidRPr="00BF1D19">
        <w:rPr>
          <w:rStyle w:val="a4"/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学生社团（协会）的管理部门和指导部门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第六条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内蒙古科技大学学生社团联合会主要职责包括：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（一）对申请成立的新社团（协会）进行预审；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（二）在每学年的9月30日前完成所有社团（协会）的年审和个别社团（协会）注销工作；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微软雅黑" w:eastAsia="仿宋" w:hAnsi="微软雅黑" w:cs="微软雅黑" w:hint="eastAsia"/>
          <w:sz w:val="30"/>
          <w:szCs w:val="30"/>
          <w:shd w:val="clear" w:color="auto" w:fill="FFFFFF"/>
        </w:rPr>
        <w:t>      </w:t>
      </w:r>
      <w:r w:rsidRPr="00BF1D19">
        <w:rPr>
          <w:rFonts w:ascii="仿宋" w:eastAsia="仿宋" w:hAnsi="仿宋" w:cs="微软雅黑" w:hint="eastAsia"/>
          <w:sz w:val="30"/>
          <w:szCs w:val="30"/>
          <w:shd w:val="clear" w:color="auto" w:fill="FFFFFF"/>
        </w:rPr>
        <w:t xml:space="preserve"> 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（三）对社团（协会）的工作及其主要负责人进行指导培训；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lastRenderedPageBreak/>
        <w:t>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（四）每月中下旬对社团（协会）的各项活动进行初审和备案；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（五）申请社团（协会）的活动资金；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（六）每学期初对社团（协会）工作及活动进行检查评估；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微软雅黑" w:eastAsia="仿宋" w:hAnsi="微软雅黑" w:cs="微软雅黑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(七）提出对社团（协会）的奖惩意见。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第七条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挂靠单位及指导教师负责对社团（协会）进行指导。社团（协会）必须具有挂靠单位及指导教师。挂靠单位应是内蒙古科技大学校、院（系、所）、党政部门、教学或科研单位；社团指导教师必须为本校在职教职工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指导教师应熟悉该社团（协会）的活动内容并能胜任对其工作的指导，对社团（协会）成员开展思想政治教育，对社团（协会)活动进行政治把关及可行性、安全性论证，并对指导责任做出承诺。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学生社团指导教师，应对社团新媒体平台采编、发布人员进行政治把关，确保发布内容正确的政治方向、真实性和正能量，并经常性对信息发布人员开展思想政治教育和谈心谈话，培养“中国好网民”。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第八条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社团（协会）根据活动需要可在校内外聘请若干政策水平较高、学术造诣较深或某些方面有专长、关心教育的有关人士担任社团（协会）顾问或技术指导。社团（协会）顾问或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>技术指导的职责是在社团（协会）的登记宗旨范围内对社团（协会）的活动进行指导和培训。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聘请顾问或技术指导时，社团（协会）须向管理部门提出申请。经批准后方可正式聘请。</w:t>
      </w:r>
    </w:p>
    <w:p w:rsidR="00A24B41" w:rsidRPr="00BF1D19" w:rsidRDefault="002937C8">
      <w:pPr>
        <w:pStyle w:val="a3"/>
        <w:widowControl/>
        <w:wordWrap w:val="0"/>
        <w:spacing w:before="156" w:beforeAutospacing="0" w:after="156" w:afterAutospacing="0" w:line="23" w:lineRule="atLeast"/>
        <w:jc w:val="center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第三章 </w:t>
      </w:r>
      <w:r w:rsidRPr="00BF1D19">
        <w:rPr>
          <w:rStyle w:val="a4"/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学生社团（协会）的成立登记和年审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第九条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学生社团（协会）登记成立时，须按照一定类别向管理部门进行申请登记。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成立学生社团（协会），应当具备以下条件：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（一）承认并遵守《内蒙古科技大学社团联合会章程》；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二）由5名以上学生联合发起，成立之后的会员总数一般不得少于20名（学生乐队除外），发起人必须具有开展该社团（协会）活动所必备的基本素质，符合本办法第十八条关于社团（协会）负责人要求的有关规定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三）有规范的社团（协会）名称和相应的组织机构。学生社团（协会）的名称应当符合法律、法规的规定，不得违背校园文明风尚；应当与该社团（协会）性质相符，准确反映其宗旨特征；其全称应冠以“内蒙古科技大学”字样，在活动时必须使用全称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（四）有规范的社团章程；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（五）有具体活动项目；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（六）有健全的管理制度；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（七）具备开展社团（协会）活动所需的基本条件；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（八）必须有挂靠单位和至少1名指导教师确认该社团（协会）的活动有利于学生全面素质的提高。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第十一条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申请登记成立学生社团（协会），发起人应当向社团联合会提交下列文件：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（一）内蒙古科技大学XX社团成立申请书；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（二）内蒙古科技大学XX社团章程；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（三）内蒙古科技大学XX社团成立的可行性分析报告；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（四）内蒙古科技大学XX社团与XX社团的区别（适用于有类似社团成立的前提下）；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（五）内蒙古科技大学XX社团发展规划及活动策划书（含社团常规活动与特色活动，并重点介绍社团拟打造的品牌活动）；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（六）内蒙古科技大学XX社团成员信息表；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（七）内蒙古科技大学XX社团指导老师XX个人情况及书面意见；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（八）内蒙古科技大学XX社团发起人个人简历（主要负责人，至少三名）；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（九）社团年度工作计划（计划必须包括预招人数，预开展的活动）；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（十）其他相关材料。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第十二条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学生社团（协会）章程应当包括下列事项：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（一）社团（协会）名称；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（二）社团（协会）宗旨、主要任务、活动范围与活动形式；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（三）会员资格及其权利、义务；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（四）民主的组织管理程序、执行机构的产生程序及权限；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（五）负责人的条件权限和任职、罢免程序；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（六）章程的修改程序；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（七）社团（协会）注销的程序；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（八）应当由章程规定的其他事项。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第十三条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社团联合会应在自收到本办法第十一条所列全部有效文件后，在当月中下旬组织社团（协会）申请成立预答辩，并对成立社团（协会）的资格进行初步审核，审核通过后，报校团委审批；不通过的，应向发起人说明理由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校团委应在7个工作日内，完成对相关材料的审核，并做出批准筹备或不批准筹备决定；不批准的，应向发起人说明理由。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按程序批准筹备成立的学生社团（协会），应在自校团委批准筹备之日起15个工作日内召开学生社团（协会）会员大会，通过章程，产生执行机构、负责人，大会应邀请社团联合会相关人员和指导教师参加，并于会后向校团委申请正式登记成立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校团委自收到完成筹备工作的学生社团（协会）注册登记申请书及有关文件之日起7个工作日内完成审查工作。对符合要求的社团（协会）准予正式登记成立，并颁发《内蒙古科技大学学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>生社团（协会）协会年审薄》。对不予登记成立的，应当将相关决定通知申请人。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第十四条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学生社团（协会）筹备期间不得以学生社团（协会）的名义收取会费和组织筹备以外的活动。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第十五条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批准成立的学生社团（协会）应尽快以公告或其他方式宣布成立。不批准成立的学生社团（协会），本学期内不准再次申请。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第十六条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有以下情况的不予批准社团（协会）成立：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（一）社团（协会）宗旨，活动内容、范围不符合本办法第三条和第七条的规定；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（二）校内已经有性质相同的学生社团（协会），没有必要成立；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（三）发起人受过校纪校规处分；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（四）申请材料中有弄虚作假情况。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第十七条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成立的学生社团（协会）从登记之日起每学年9月均要到社团联合会进行年审，年审材料需提交电子版和纸质版；经审查合格后，由管理部门在《内蒙古科技大学学生社团（协会）协会年审薄》上盖章予以通过。</w:t>
      </w:r>
    </w:p>
    <w:p w:rsidR="00A24B41" w:rsidRPr="00BF1D19" w:rsidRDefault="002937C8">
      <w:pPr>
        <w:pStyle w:val="a3"/>
        <w:widowControl/>
        <w:wordWrap w:val="0"/>
        <w:spacing w:before="156" w:beforeAutospacing="0" w:after="156" w:afterAutospacing="0" w:line="520" w:lineRule="atLeast"/>
        <w:jc w:val="center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第四章 </w:t>
      </w:r>
      <w:r w:rsidRPr="00BF1D19">
        <w:rPr>
          <w:rStyle w:val="a4"/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社团（协会）的社长（会长）管理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第十八条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学生社团（协会）负责人（含正副负责人）应具备以下条件：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（一）思想政治素养高，责任心强，有大局意识和服务意识；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（二）有一定的工作能力和管理水平，具有社团（协会）工作的基本素质和经验；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（三）从本社团（协会）成员中酝酿，经会员大会选举产生；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（四）学有余力，身体健康，能够胜任学生社团（协会）工作；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（五）学生社团（协会）社长（会长）必须由在校满一年以上学生担任，部分大一新生综合素质突出者可酌情考虑；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（六）学生社团（协会）社长（会长）必须参加社团联合会组织的社长（会长）专项培训活动。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第十九条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有下列情况之一者，不得担任或继续担任学生社团（协会）负责人：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（一）不按规定参加学生社团负责人思想政治教育培训和活动的；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（二）任职期间受到校纪校规处分的，或受学校党、团、行政处分的；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（三）对学生社团（协会）解散或注销负有主要责任的；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（四）平均分绩点在2.0以下的；</w:t>
      </w:r>
      <w:r w:rsidRPr="00BF1D19">
        <w:rPr>
          <w:rFonts w:ascii="微软雅黑" w:eastAsia="仿宋" w:hAnsi="微软雅黑" w:cs="微软雅黑" w:hint="eastAsia"/>
          <w:sz w:val="30"/>
          <w:szCs w:val="30"/>
          <w:shd w:val="clear" w:color="auto" w:fill="FFFFFF"/>
        </w:rPr>
        <w:t> 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（五）其他不宜担任社团（协会）负责人的有关事项。</w:t>
      </w:r>
    </w:p>
    <w:p w:rsidR="00A24B41" w:rsidRPr="00BF1D19" w:rsidRDefault="002937C8">
      <w:pPr>
        <w:pStyle w:val="a3"/>
        <w:widowControl/>
        <w:shd w:val="clear" w:color="auto" w:fill="FFFFFF"/>
        <w:wordWrap w:val="0"/>
        <w:spacing w:beforeAutospacing="0" w:afterAutospacing="0" w:line="360" w:lineRule="auto"/>
        <w:ind w:firstLine="493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第二十条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负责人换届须在每年9月30日前完成。社团（协会）负责人的换届要向社团联合会申报，在社团联合会的指导监督下完成。学生社团（协会）社长（会长）换届后的5个工作日内，应向社团联合会提交新一届社团（协会）执行机构人员名单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第二十一条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学生社团（协会）社长（会长）的责任：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(一）维护学校的合法权益和声誉；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（二）承认《内蒙古科技大学社团联合会章程》；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（三）遵守《内蒙古科技大学学生社团（协会）管理办法；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（四）遵守本社团（协会）章程，维护本社团（协会）的权益；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（五）维护社团（协会）会员的权益，在活动中保证协会会员的人身安全；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（六）对学生社团（协会）活动的组织、安全性和合法性负责；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（七）对学生社团（协会）财物管理状况负责。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第二十二条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学生社团（协会）负责人主要指社团（协会）正、副社长（会长）。学生社团（协会）的正、副社长（会长）不得兼任财务负责人。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第二十三条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学生社团（协会）负责人必须接受社团联合会的管理和指导。学生社团（协会）社长（会长）任期结束，经考核合格的正副社长（会长），由校团委颁发社长（会长）聘书。</w:t>
      </w:r>
    </w:p>
    <w:p w:rsidR="00A24B41" w:rsidRPr="00BF1D19" w:rsidRDefault="002937C8">
      <w:pPr>
        <w:pStyle w:val="a3"/>
        <w:widowControl/>
        <w:wordWrap w:val="0"/>
        <w:spacing w:before="156" w:beforeAutospacing="0" w:after="156" w:afterAutospacing="0" w:line="520" w:lineRule="atLeast"/>
        <w:jc w:val="center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第五章 </w:t>
      </w:r>
      <w:r w:rsidRPr="00BF1D19">
        <w:rPr>
          <w:rStyle w:val="a4"/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学生社团（协会）的会员管理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第二十四条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凡内蒙古科技大学在校正式注册登记的本、专科学生、研究生、留学生均可自愿选择参加学生社团（协会）。一名学生可参加多个学生社团（协会），但仅限在一个学生社团（协会）担任正社长（会长）。留学生参加学生社团（协会）须在内蒙古科技大学国际合作与交流处留学生办公室备案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第二十五条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学生社团（协会）拥有会员入会申请的否决权。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第二十六条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会员必须在每学期初，按社团（协会）要求到所属社团（协会）进行会员注册，期间如有人员流动的社团（协会），需每隔两月向社团联合会进行报备，过期不注册者按自动退会处理。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第二十七条 </w:t>
      </w:r>
      <w:r w:rsidRPr="00BF1D19">
        <w:rPr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会员应当按章程缴纳会费，积极参加社团（协会）的各项活动，对于长期不参加社团（协会）活动的可按情况作退会处理。</w:t>
      </w:r>
    </w:p>
    <w:p w:rsidR="00A24B41" w:rsidRPr="00BF1D19" w:rsidRDefault="002937C8">
      <w:pPr>
        <w:pStyle w:val="a3"/>
        <w:widowControl/>
        <w:wordWrap w:val="0"/>
        <w:spacing w:before="156" w:beforeAutospacing="0" w:after="156" w:afterAutospacing="0" w:line="520" w:lineRule="atLeast"/>
        <w:jc w:val="center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第六章 </w:t>
      </w:r>
      <w:r w:rsidRPr="00BF1D19">
        <w:rPr>
          <w:rStyle w:val="a4"/>
          <w:rFonts w:ascii="宋体" w:eastAsia="仿宋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学生社团（协会）的组织建设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第二十八条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学生社团（协会）应按期年审，每学期末向社团联合会提交学期工作计划、总结。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>第二十九条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学生社团（协会）不得刻制公章。可以自备艺术图章或其他标志，但需经社团联合会批准。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第三十条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学生社团（协会）不得设置分会。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第三十一条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学生社团（协会）必须先注册后招新，宣传内容应实事求是。新生入学后的招新工作，需服从社团联合会的统一安排。未经批准，其他时间不得擅自招新。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第三十二条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严禁成立“老乡会”一类的学生组织。对严重损害国家和社会公共利益的学生社团（协会），坚决予以取缔，并给予主要负责人和直接责任人校纪处分，违法者移交司法机关依法处理，并追究其挂靠单位相应责任。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第三十三条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学生社团（协会）开展校际活动，需经社团活动答辩，由校团委批准后方可进行。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第三十四条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可以在挂靠单位的批准和指导下创办内部刊物、运营网站和新媒体平台，并遵守国家法律法规和校规校纪。内部刊物的编印和发行必须通过党委宣传部审查通过。相关管理部门有权对违反本办法的社团（协会）的刊物、网站、新媒体进行停刊、整改、注销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第三十五条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社团联合会每年6月，组织开展一次全校性社团星级认定和评比表彰活动。</w:t>
      </w:r>
    </w:p>
    <w:p w:rsidR="00A24B41" w:rsidRPr="00BF1D19" w:rsidRDefault="002937C8">
      <w:pPr>
        <w:pStyle w:val="a3"/>
        <w:widowControl/>
        <w:wordWrap w:val="0"/>
        <w:spacing w:before="156" w:beforeAutospacing="0" w:after="156" w:afterAutospacing="0" w:line="520" w:lineRule="atLeast"/>
        <w:jc w:val="center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第七章 </w:t>
      </w:r>
      <w:r w:rsidRPr="00BF1D19">
        <w:rPr>
          <w:rStyle w:val="a4"/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学生社团（协会）的活动管理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第三十六条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学生社团（协会）举办活动须遵守学校相关规章制度，并按照相应的审批程序进行，不得在学生中散布违背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>宪法、法律、法规和党的路线方针政策的错误观点和言论，不得开展与其宗旨不符的活动，不得开展纯商业性活动，不得开展宗教活动。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第三十七条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学生社团（协会）举办大型活动或涉外活动要有安全预案，并经指导教师批准，校团委审查通过后方可举行。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（一）凡符合以下条件之一的为大型活动：</w:t>
      </w:r>
      <w:r w:rsidRPr="00BF1D19">
        <w:rPr>
          <w:rFonts w:ascii="仿宋" w:eastAsia="仿宋" w:hAnsi="仿宋" w:cs="微软雅黑" w:hint="eastAsia"/>
          <w:sz w:val="30"/>
          <w:szCs w:val="30"/>
          <w:shd w:val="clear" w:color="auto" w:fill="FFFFFF"/>
        </w:rPr>
        <w:br/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1.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申请使用校内室外场地且人数多于30人；</w:t>
      </w:r>
      <w:r w:rsidRPr="00BF1D19">
        <w:rPr>
          <w:rFonts w:ascii="仿宋" w:eastAsia="仿宋" w:hAnsi="仿宋" w:cs="微软雅黑" w:hint="eastAsia"/>
          <w:sz w:val="30"/>
          <w:szCs w:val="30"/>
          <w:shd w:val="clear" w:color="auto" w:fill="FFFFFF"/>
        </w:rPr>
        <w:br/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2.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使用可容纳100人以上多媒体教室或音乐厅、科技讲座厅、图书馆多功能厅等场地；</w:t>
      </w:r>
      <w:r w:rsidRPr="00BF1D19">
        <w:rPr>
          <w:rFonts w:ascii="仿宋" w:eastAsia="仿宋" w:hAnsi="仿宋" w:cs="微软雅黑" w:hint="eastAsia"/>
          <w:sz w:val="30"/>
          <w:szCs w:val="30"/>
          <w:shd w:val="clear" w:color="auto" w:fill="FFFFFF"/>
        </w:rPr>
        <w:br/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3.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参与人次超过400人；</w:t>
      </w:r>
      <w:r w:rsidRPr="00BF1D19">
        <w:rPr>
          <w:rFonts w:ascii="仿宋" w:eastAsia="仿宋" w:hAnsi="仿宋" w:cs="微软雅黑" w:hint="eastAsia"/>
          <w:sz w:val="30"/>
          <w:szCs w:val="30"/>
          <w:shd w:val="clear" w:color="auto" w:fill="FFFFFF"/>
        </w:rPr>
        <w:br/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4.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活动跨越两个以上（含两个）学期。</w:t>
      </w:r>
      <w:r w:rsidRPr="00BF1D19">
        <w:rPr>
          <w:rFonts w:ascii="仿宋" w:eastAsia="仿宋" w:hAnsi="仿宋" w:cs="微软雅黑" w:hint="eastAsia"/>
          <w:sz w:val="30"/>
          <w:szCs w:val="30"/>
          <w:shd w:val="clear" w:color="auto" w:fill="FFFFFF"/>
        </w:rPr>
        <w:br/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（二）凡符合以下条件之一的为涉外活动：</w:t>
      </w:r>
      <w:r w:rsidRPr="00BF1D19">
        <w:rPr>
          <w:rFonts w:ascii="仿宋" w:eastAsia="仿宋" w:hAnsi="仿宋" w:cs="微软雅黑" w:hint="eastAsia"/>
          <w:sz w:val="30"/>
          <w:szCs w:val="30"/>
          <w:shd w:val="clear" w:color="auto" w:fill="FFFFFF"/>
        </w:rPr>
        <w:br/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1.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使用校外场地举办活动；</w:t>
      </w:r>
      <w:r w:rsidRPr="00BF1D19">
        <w:rPr>
          <w:rFonts w:ascii="仿宋" w:eastAsia="仿宋" w:hAnsi="仿宋" w:cs="微软雅黑" w:hint="eastAsia"/>
          <w:sz w:val="30"/>
          <w:szCs w:val="30"/>
          <w:shd w:val="clear" w:color="auto" w:fill="FFFFFF"/>
        </w:rPr>
        <w:br/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2.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邀请除本校教职工及正式注册学生以外人员参与活动；</w:t>
      </w:r>
      <w:r w:rsidRPr="00BF1D19">
        <w:rPr>
          <w:rFonts w:ascii="仿宋" w:eastAsia="仿宋" w:hAnsi="仿宋" w:cs="微软雅黑" w:hint="eastAsia"/>
          <w:sz w:val="30"/>
          <w:szCs w:val="30"/>
          <w:shd w:val="clear" w:color="auto" w:fill="FFFFFF"/>
        </w:rPr>
        <w:br/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  </w:t>
      </w:r>
      <w:r w:rsidRPr="00BF1D1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3.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以学生社团（协会）名义外出参加活动。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第三十八条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原则上企业、社会机构不得在学校建立特定冠名的学生俱乐部、协会等社团。对于与企业、社会机构联系紧密的创新创业类社团，确需冠名，须经校团委批准。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第三十九条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学生社团（协会）举办讲座、论坛活动，需遵循《内蒙古科技大学报告会、讲座、论坛、研讨会管理办法》，并经社团活动答辩批准后方可举办。</w:t>
      </w:r>
    </w:p>
    <w:p w:rsidR="00A24B41" w:rsidRPr="00BF1D19" w:rsidRDefault="002937C8">
      <w:pPr>
        <w:pStyle w:val="a3"/>
        <w:widowControl/>
        <w:wordWrap w:val="0"/>
        <w:spacing w:before="156" w:beforeAutospacing="0" w:after="156" w:afterAutospacing="0" w:line="23" w:lineRule="atLeast"/>
        <w:ind w:firstLine="639"/>
        <w:jc w:val="center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第八章 </w:t>
      </w:r>
      <w:r w:rsidRPr="00BF1D19">
        <w:rPr>
          <w:rStyle w:val="a4"/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学生社团（协会）的经费管理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第四十条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应有严格的财务管理制度和专门管理财物的人员，负责记录各种收入和支出。学生社团（协会）每学期末需在学期活动总结中公布正式的年度财务总结，以接受会员监督及管理部门检查。学生社团（协会）在换届或者更换负责人之前，应自觉接受社团联合会财务检查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第四十一条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学生社团（协会）的活动经费应来自学校支持与自筹相结合，自筹为主的原则。学生社团（协会）可以通过会员会费、社会赞助等合法渠道筹集经费。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第四十二条 学生社团（协会）会费的收取应根据具体活动需要经学校批准后按次收取，学生社团（协会）不可收取学期活动费、年费等。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48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第四十三条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学生社团（协会）的经费必须用于章程规定的活动，任何单位和个人严禁侵占、私分或挪用。学生社团（协会）接受社会捐赠、资助，必须向社团联合会报告，经批准后，方可接受，并向全体社团（协会）成员公开。 </w:t>
      </w:r>
    </w:p>
    <w:p w:rsidR="00A24B41" w:rsidRPr="00BF1D19" w:rsidRDefault="002937C8">
      <w:pPr>
        <w:pStyle w:val="a3"/>
        <w:widowControl/>
        <w:wordWrap w:val="0"/>
        <w:spacing w:before="156" w:beforeAutospacing="0" w:after="156" w:afterAutospacing="0" w:line="520" w:lineRule="atLeast"/>
        <w:jc w:val="center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第九章 </w:t>
      </w:r>
      <w:r w:rsidRPr="00BF1D19">
        <w:rPr>
          <w:rStyle w:val="a4"/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学生社团（协会）的变更和注销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第四十四条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学生社团（协会）的登记事项、备案事项需要变更，应向管理部门申请变更登记。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第四十五条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学生社团（协会）修改章程，应当报管理部门审核。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第四十六条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学生社团（协会）三分之二以上的会员同意解散时，可以自行解散。学生社团（协会）自行解散时，应及时向管理部门申请并处理好善后问题。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第四十七条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学生社团（协会）有下列情形之一者，社团联合会有权责令其解散：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（一）学生社团（协会）活动违反宪法、法律、法规和规章的；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（二）学生社团（协会）执行机构当知道有成员利用社团（协会）名义从事非法活动而未有效制止的；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（三）每学年9月未按照规定进行年审的；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（四）未参与社团星级认定的，或连续三年认定为一星级社团的；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（五）长期处于无领导状态，工作不能有序进行的；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（六）学生社团（协会）成员连续两学期不足20人的（除乐队、网络管理部门外）；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（七）连续半年未开展任何活动，机构瘫痪，管理混乱的；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（八）学生社团（协会）经费管理出现重大问题的；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（九）学生社团（协会）欲分立为若干相近社团（协会）或与相近社团（协会）合并，或多数会员退社的；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（十）造成重大责任事故被暂停开展活动，未按期整改的；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（十一）进行整顿后仍无明显改善的；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（十二）由于其他原因提出解散的。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jc w:val="center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第十章 </w:t>
      </w:r>
      <w:r w:rsidRPr="00BF1D19">
        <w:rPr>
          <w:rStyle w:val="a4"/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>违纪责任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第四十八条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学生社团（协会）违纪行为包括：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（一）违反法律法规及校纪校规的；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（二）在筹备期间进行与筹备无关的其他活动的；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（三）未经登记或逾期未年审且以社团（协会）名义开展活动或在登记、年审中隐瞒真实情况，弄虚作假的；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（四）自行组织大型或涉外活动未报管理部门审批的；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（五）开展的活动内容与登记宗旨不符的；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（六）严重侵犯会员利益的； 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（七）财务管理混乱或非法参与商业性活动的；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（八）损毁学校声誉，造成恶劣影响的。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textAlignment w:val="baseline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第四十九条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校学生社团（协会）管理部门对违纪社团（协会）的负责人和主要责任者进行批评教育；情节严重者，上报学校根据《内蒙科技大学学生违纪处分条例》给予行政处分；构成犯罪的，依法追究刑事责任。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第五十条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学生社团（协会）管理部门可责令违纪社团（协会）暂停活动或解散；暂停活动的社团（协会）经整顿，需重新登记后方可举办活动。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第五十一条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学生社团（协会）违纪时，视情况由社团（协会）管理部门报学校追究其挂靠单位和指导教师的连带责任。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23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第五十二条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解散的学生社团（协会），由管理部门封存其《内蒙古科技大学学生社团（协会）协会年审薄》。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jc w:val="center"/>
        <w:rPr>
          <w:rFonts w:ascii="仿宋" w:eastAsia="仿宋" w:hAnsi="仿宋" w:cs="微软雅黑"/>
          <w:sz w:val="30"/>
          <w:szCs w:val="30"/>
        </w:rPr>
      </w:pP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lastRenderedPageBreak/>
        <w:t xml:space="preserve">第十一章 </w:t>
      </w:r>
      <w:r w:rsidRPr="00BF1D19">
        <w:rPr>
          <w:rStyle w:val="a4"/>
          <w:rFonts w:ascii="宋体" w:eastAsia="宋体" w:hAnsi="宋体" w:cs="宋体" w:hint="eastAsia"/>
          <w:sz w:val="30"/>
          <w:szCs w:val="30"/>
          <w:shd w:val="clear" w:color="auto" w:fill="FFFFFF"/>
        </w:rPr>
        <w:t>  </w:t>
      </w:r>
      <w:r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>附则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第五十三条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本办法经学生社团代表大会讨论修改通过后施行。</w:t>
      </w:r>
    </w:p>
    <w:p w:rsidR="00A24B41" w:rsidRPr="00BF1D19" w:rsidRDefault="002937C8">
      <w:pPr>
        <w:pStyle w:val="a3"/>
        <w:widowControl/>
        <w:wordWrap w:val="0"/>
        <w:spacing w:beforeAutospacing="0" w:afterAutospacing="0" w:line="520" w:lineRule="atLeast"/>
        <w:ind w:firstLine="56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第五十四条 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</w:t>
      </w:r>
      <w:r w:rsidRPr="00BF1D19">
        <w:rPr>
          <w:rFonts w:ascii="仿宋" w:eastAsia="仿宋" w:hAnsi="仿宋" w:cs="宋体" w:hint="eastAsia"/>
          <w:sz w:val="30"/>
          <w:szCs w:val="30"/>
          <w:shd w:val="clear" w:color="auto" w:fill="FFFFFF"/>
        </w:rPr>
        <w:t>本办法最终解释权归校团委所有。</w:t>
      </w:r>
    </w:p>
    <w:p w:rsidR="00BF1D19" w:rsidRDefault="002937C8">
      <w:pPr>
        <w:pStyle w:val="a3"/>
        <w:widowControl/>
        <w:wordWrap w:val="0"/>
        <w:spacing w:beforeAutospacing="0" w:afterAutospacing="0" w:line="23" w:lineRule="atLeast"/>
        <w:ind w:firstLine="640"/>
        <w:jc w:val="right"/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</w:pPr>
      <w:r w:rsidRPr="00BF1D19">
        <w:rPr>
          <w:rStyle w:val="a4"/>
          <w:rFonts w:ascii="宋体" w:eastAsia="宋体" w:hAnsi="宋体" w:cs="宋体" w:hint="eastAsia"/>
          <w:sz w:val="30"/>
          <w:szCs w:val="30"/>
          <w:shd w:val="clear" w:color="auto" w:fill="FFFFFF"/>
        </w:rPr>
        <w:t>    </w:t>
      </w:r>
      <w:r w:rsidR="004D1C3E" w:rsidRPr="00BF1D19"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  <w:t xml:space="preserve"> </w:t>
      </w:r>
    </w:p>
    <w:p w:rsidR="00BF1D19" w:rsidRDefault="00BF1D19" w:rsidP="00BF1D19">
      <w:pPr>
        <w:pStyle w:val="a3"/>
        <w:widowControl/>
        <w:spacing w:beforeAutospacing="0" w:afterAutospacing="0" w:line="23" w:lineRule="atLeast"/>
        <w:ind w:firstLine="640"/>
        <w:jc w:val="right"/>
        <w:rPr>
          <w:rStyle w:val="a4"/>
          <w:rFonts w:ascii="仿宋" w:eastAsia="仿宋" w:hAnsi="仿宋" w:cs="宋体" w:hint="eastAsia"/>
          <w:sz w:val="30"/>
          <w:szCs w:val="30"/>
          <w:shd w:val="clear" w:color="auto" w:fill="FFFFFF"/>
        </w:rPr>
      </w:pPr>
    </w:p>
    <w:p w:rsidR="00A24B41" w:rsidRPr="00BF1D19" w:rsidRDefault="002937C8" w:rsidP="00BF1D19">
      <w:pPr>
        <w:pStyle w:val="a3"/>
        <w:widowControl/>
        <w:spacing w:beforeAutospacing="0" w:afterAutospacing="0" w:line="23" w:lineRule="atLeast"/>
        <w:ind w:firstLine="640"/>
        <w:jc w:val="right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共青团内蒙古科技大学委员会</w:t>
      </w:r>
      <w:r w:rsidRPr="00BF1D19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      </w:t>
      </w:r>
    </w:p>
    <w:p w:rsidR="00A24B41" w:rsidRPr="00BF1D19" w:rsidRDefault="002937C8" w:rsidP="00BF1D19">
      <w:pPr>
        <w:pStyle w:val="a3"/>
        <w:widowControl/>
        <w:wordWrap w:val="0"/>
        <w:spacing w:beforeAutospacing="0" w:afterAutospacing="0" w:line="23" w:lineRule="atLeast"/>
        <w:ind w:right="800" w:firstLineChars="900" w:firstLine="2700"/>
        <w:rPr>
          <w:rFonts w:ascii="仿宋" w:eastAsia="仿宋" w:hAnsi="仿宋" w:cs="微软雅黑"/>
          <w:sz w:val="30"/>
          <w:szCs w:val="30"/>
        </w:rPr>
      </w:pPr>
      <w:r w:rsidRPr="00BF1D1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2018年7月31日</w:t>
      </w:r>
    </w:p>
    <w:sectPr w:rsidR="00A24B41" w:rsidRPr="00BF1D19" w:rsidSect="00A2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瀹嬩綋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DA2862"/>
    <w:rsid w:val="002937C8"/>
    <w:rsid w:val="003E68CF"/>
    <w:rsid w:val="004726B3"/>
    <w:rsid w:val="004D1C3E"/>
    <w:rsid w:val="00A24B41"/>
    <w:rsid w:val="00BF1D19"/>
    <w:rsid w:val="0122790E"/>
    <w:rsid w:val="03D53702"/>
    <w:rsid w:val="086D77CF"/>
    <w:rsid w:val="087D29F3"/>
    <w:rsid w:val="16A95EE3"/>
    <w:rsid w:val="16FF4FDA"/>
    <w:rsid w:val="1B751382"/>
    <w:rsid w:val="22B63FDE"/>
    <w:rsid w:val="264A1DB0"/>
    <w:rsid w:val="2A990E11"/>
    <w:rsid w:val="2EB41A0B"/>
    <w:rsid w:val="375C3C35"/>
    <w:rsid w:val="39DA2862"/>
    <w:rsid w:val="49ED5357"/>
    <w:rsid w:val="4D3F0BCE"/>
    <w:rsid w:val="56B65D99"/>
    <w:rsid w:val="638B114A"/>
    <w:rsid w:val="64804511"/>
    <w:rsid w:val="687F3ED7"/>
    <w:rsid w:val="68CE6A62"/>
    <w:rsid w:val="6F7D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B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24B4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24B41"/>
    <w:rPr>
      <w:b/>
    </w:rPr>
  </w:style>
  <w:style w:type="character" w:styleId="a5">
    <w:name w:val="FollowedHyperlink"/>
    <w:basedOn w:val="a0"/>
    <w:qFormat/>
    <w:rsid w:val="00A24B41"/>
    <w:rPr>
      <w:rFonts w:ascii="微软雅黑" w:eastAsia="微软雅黑" w:hAnsi="微软雅黑" w:cs="微软雅黑"/>
      <w:color w:val="333333"/>
      <w:sz w:val="21"/>
      <w:szCs w:val="21"/>
      <w:u w:val="none"/>
    </w:rPr>
  </w:style>
  <w:style w:type="character" w:styleId="a6">
    <w:name w:val="Hyperlink"/>
    <w:basedOn w:val="a0"/>
    <w:qFormat/>
    <w:rsid w:val="00A24B41"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character" w:customStyle="1" w:styleId="columnname">
    <w:name w:val="column_name"/>
    <w:basedOn w:val="a0"/>
    <w:qFormat/>
    <w:rsid w:val="00A24B41"/>
    <w:rPr>
      <w:sz w:val="30"/>
      <w:szCs w:val="30"/>
    </w:rPr>
  </w:style>
  <w:style w:type="character" w:customStyle="1" w:styleId="item-name">
    <w:name w:val="item-name"/>
    <w:basedOn w:val="a0"/>
    <w:qFormat/>
    <w:rsid w:val="00A24B41"/>
  </w:style>
  <w:style w:type="character" w:customStyle="1" w:styleId="item-name1">
    <w:name w:val="item-name1"/>
    <w:basedOn w:val="a0"/>
    <w:qFormat/>
    <w:rsid w:val="00A24B41"/>
  </w:style>
  <w:style w:type="character" w:customStyle="1" w:styleId="item-name2">
    <w:name w:val="item-name2"/>
    <w:basedOn w:val="a0"/>
    <w:qFormat/>
    <w:rsid w:val="00A24B41"/>
  </w:style>
  <w:style w:type="character" w:customStyle="1" w:styleId="tmpztreemovearrow">
    <w:name w:val="tmpztreemove_arrow"/>
    <w:basedOn w:val="a0"/>
    <w:rsid w:val="00A24B41"/>
  </w:style>
  <w:style w:type="character" w:customStyle="1" w:styleId="hilite6">
    <w:name w:val="hilite6"/>
    <w:basedOn w:val="a0"/>
    <w:rsid w:val="00A24B41"/>
    <w:rPr>
      <w:color w:val="FFFFFF"/>
      <w:bdr w:val="none" w:sz="0" w:space="0" w:color="111111"/>
      <w:shd w:val="clear" w:color="auto" w:fill="666677"/>
    </w:rPr>
  </w:style>
  <w:style w:type="character" w:customStyle="1" w:styleId="active10">
    <w:name w:val="active10"/>
    <w:basedOn w:val="a0"/>
    <w:rsid w:val="00A24B41"/>
    <w:rPr>
      <w:color w:val="00FF00"/>
      <w:bdr w:val="none" w:sz="0" w:space="0" w:color="FF0000"/>
      <w:shd w:val="clear" w:color="auto" w:fill="111111"/>
    </w:rPr>
  </w:style>
  <w:style w:type="character" w:customStyle="1" w:styleId="button2">
    <w:name w:val="button2"/>
    <w:basedOn w:val="a0"/>
    <w:rsid w:val="00A24B41"/>
  </w:style>
  <w:style w:type="character" w:customStyle="1" w:styleId="cdropright">
    <w:name w:val="cdropright"/>
    <w:basedOn w:val="a0"/>
    <w:rsid w:val="00A24B41"/>
  </w:style>
  <w:style w:type="character" w:customStyle="1" w:styleId="w32">
    <w:name w:val="w32"/>
    <w:basedOn w:val="a0"/>
    <w:rsid w:val="00A24B41"/>
  </w:style>
  <w:style w:type="character" w:customStyle="1" w:styleId="commonoverpagebtn2">
    <w:name w:val="common_over_page_btn2"/>
    <w:basedOn w:val="a0"/>
    <w:rsid w:val="00A24B41"/>
    <w:rPr>
      <w:bdr w:val="none" w:sz="0" w:space="0" w:color="auto"/>
    </w:rPr>
  </w:style>
  <w:style w:type="character" w:customStyle="1" w:styleId="commonoverpagebtn3">
    <w:name w:val="common_over_page_btn3"/>
    <w:basedOn w:val="a0"/>
    <w:rsid w:val="00A24B41"/>
    <w:rPr>
      <w:bdr w:val="single" w:sz="6" w:space="0" w:color="D2D2D2"/>
      <w:shd w:val="clear" w:color="auto" w:fill="EDEDED"/>
    </w:rPr>
  </w:style>
  <w:style w:type="character" w:customStyle="1" w:styleId="pagechatarealistclosebox">
    <w:name w:val="pagechatarealistclose_box"/>
    <w:basedOn w:val="a0"/>
    <w:rsid w:val="00A24B41"/>
  </w:style>
  <w:style w:type="character" w:customStyle="1" w:styleId="pagechatarealistclosebox1">
    <w:name w:val="pagechatarealistclose_box1"/>
    <w:basedOn w:val="a0"/>
    <w:rsid w:val="00A24B41"/>
  </w:style>
  <w:style w:type="character" w:customStyle="1" w:styleId="cy">
    <w:name w:val="cy"/>
    <w:basedOn w:val="a0"/>
    <w:rsid w:val="00A24B41"/>
  </w:style>
  <w:style w:type="character" w:customStyle="1" w:styleId="drapbtn">
    <w:name w:val="drapbtn"/>
    <w:basedOn w:val="a0"/>
    <w:rsid w:val="00A24B41"/>
  </w:style>
  <w:style w:type="character" w:customStyle="1" w:styleId="cdropleft">
    <w:name w:val="cdropleft"/>
    <w:basedOn w:val="a0"/>
    <w:rsid w:val="00A24B41"/>
  </w:style>
  <w:style w:type="character" w:customStyle="1" w:styleId="ico1634">
    <w:name w:val="ico1634"/>
    <w:basedOn w:val="a0"/>
    <w:rsid w:val="00A24B41"/>
  </w:style>
  <w:style w:type="character" w:customStyle="1" w:styleId="ico1635">
    <w:name w:val="ico1635"/>
    <w:basedOn w:val="a0"/>
    <w:rsid w:val="00A24B41"/>
  </w:style>
  <w:style w:type="character" w:customStyle="1" w:styleId="button">
    <w:name w:val="button"/>
    <w:basedOn w:val="a0"/>
    <w:rsid w:val="00A24B41"/>
  </w:style>
  <w:style w:type="character" w:customStyle="1" w:styleId="active">
    <w:name w:val="active"/>
    <w:basedOn w:val="a0"/>
    <w:rsid w:val="00A24B41"/>
    <w:rPr>
      <w:color w:val="00FF00"/>
      <w:bdr w:val="none" w:sz="0" w:space="0" w:color="FF0000"/>
      <w:shd w:val="clear" w:color="auto" w:fill="111111"/>
    </w:rPr>
  </w:style>
  <w:style w:type="character" w:customStyle="1" w:styleId="ico1633">
    <w:name w:val="ico1633"/>
    <w:basedOn w:val="a0"/>
    <w:rsid w:val="00A24B41"/>
  </w:style>
  <w:style w:type="character" w:customStyle="1" w:styleId="hilite">
    <w:name w:val="hilite"/>
    <w:basedOn w:val="a0"/>
    <w:rsid w:val="00A24B41"/>
    <w:rPr>
      <w:color w:val="FFFFFF"/>
      <w:bdr w:val="none" w:sz="0" w:space="0" w:color="111111"/>
      <w:shd w:val="clear" w:color="auto" w:fill="666677"/>
    </w:rPr>
  </w:style>
  <w:style w:type="character" w:customStyle="1" w:styleId="active4">
    <w:name w:val="active4"/>
    <w:basedOn w:val="a0"/>
    <w:rsid w:val="00A24B41"/>
    <w:rPr>
      <w:color w:val="00FF00"/>
      <w:bdr w:val="none" w:sz="0" w:space="0" w:color="FF0000"/>
      <w:shd w:val="clear" w:color="auto" w:fill="111111"/>
    </w:rPr>
  </w:style>
  <w:style w:type="character" w:customStyle="1" w:styleId="commonoverpagebtn1">
    <w:name w:val="common_over_page_btn1"/>
    <w:basedOn w:val="a0"/>
    <w:rsid w:val="00A24B41"/>
    <w:rPr>
      <w:bdr w:val="none" w:sz="0" w:space="0" w:color="auto"/>
    </w:rPr>
  </w:style>
  <w:style w:type="character" w:customStyle="1" w:styleId="active6">
    <w:name w:val="active6"/>
    <w:basedOn w:val="a0"/>
    <w:rsid w:val="00A24B41"/>
    <w:rPr>
      <w:color w:val="00FF00"/>
      <w:bdr w:val="none" w:sz="0" w:space="0" w:color="FF0000"/>
      <w:shd w:val="clear" w:color="auto" w:fill="111111"/>
    </w:rPr>
  </w:style>
  <w:style w:type="character" w:customStyle="1" w:styleId="hilite4">
    <w:name w:val="hilite4"/>
    <w:basedOn w:val="a0"/>
    <w:rsid w:val="00A24B41"/>
    <w:rPr>
      <w:color w:val="FFFFFF"/>
      <w:bdr w:val="none" w:sz="0" w:space="0" w:color="111111"/>
      <w:shd w:val="clear" w:color="auto" w:fill="666677"/>
    </w:rPr>
  </w:style>
  <w:style w:type="character" w:customStyle="1" w:styleId="active8">
    <w:name w:val="active8"/>
    <w:basedOn w:val="a0"/>
    <w:rsid w:val="00A24B41"/>
    <w:rPr>
      <w:color w:val="00FF00"/>
      <w:bdr w:val="none" w:sz="0" w:space="0" w:color="FF0000"/>
      <w:shd w:val="clear" w:color="auto" w:fill="111111"/>
    </w:rPr>
  </w:style>
  <w:style w:type="character" w:customStyle="1" w:styleId="ico16">
    <w:name w:val="ico16"/>
    <w:basedOn w:val="a0"/>
    <w:rsid w:val="00A24B41"/>
  </w:style>
  <w:style w:type="character" w:customStyle="1" w:styleId="ico161">
    <w:name w:val="ico161"/>
    <w:basedOn w:val="a0"/>
    <w:rsid w:val="00A24B41"/>
  </w:style>
  <w:style w:type="character" w:customStyle="1" w:styleId="ico1632">
    <w:name w:val="ico1632"/>
    <w:basedOn w:val="a0"/>
    <w:rsid w:val="00A24B41"/>
  </w:style>
  <w:style w:type="character" w:customStyle="1" w:styleId="commonoverpagebtn">
    <w:name w:val="common_over_page_btn"/>
    <w:basedOn w:val="a0"/>
    <w:rsid w:val="00A24B41"/>
    <w:rPr>
      <w:bdr w:val="single" w:sz="6" w:space="0" w:color="D2D2D2"/>
      <w:shd w:val="clear" w:color="auto" w:fill="EDEDED"/>
    </w:rPr>
  </w:style>
  <w:style w:type="character" w:customStyle="1" w:styleId="active9">
    <w:name w:val="active9"/>
    <w:basedOn w:val="a0"/>
    <w:rsid w:val="00A24B41"/>
    <w:rPr>
      <w:color w:val="00FF00"/>
      <w:bdr w:val="none" w:sz="0" w:space="0" w:color="FF0000"/>
      <w:shd w:val="clear" w:color="auto" w:fill="111111"/>
    </w:rPr>
  </w:style>
  <w:style w:type="character" w:customStyle="1" w:styleId="hilite5">
    <w:name w:val="hilite5"/>
    <w:basedOn w:val="a0"/>
    <w:rsid w:val="00A24B41"/>
    <w:rPr>
      <w:color w:val="FFFFFF"/>
      <w:bdr w:val="none" w:sz="0" w:space="0" w:color="111111"/>
      <w:shd w:val="clear" w:color="auto" w:fill="666677"/>
    </w:rPr>
  </w:style>
  <w:style w:type="character" w:customStyle="1" w:styleId="active2">
    <w:name w:val="active2"/>
    <w:basedOn w:val="a0"/>
    <w:rsid w:val="00A24B41"/>
    <w:rPr>
      <w:color w:val="00FF00"/>
      <w:bdr w:val="none" w:sz="0" w:space="0" w:color="FF0000"/>
      <w:shd w:val="clear" w:color="auto" w:fill="111111"/>
    </w:rPr>
  </w:style>
  <w:style w:type="paragraph" w:styleId="a7">
    <w:name w:val="Balloon Text"/>
    <w:basedOn w:val="a"/>
    <w:link w:val="Char"/>
    <w:rsid w:val="004D1C3E"/>
    <w:rPr>
      <w:sz w:val="18"/>
      <w:szCs w:val="18"/>
    </w:rPr>
  </w:style>
  <w:style w:type="character" w:customStyle="1" w:styleId="Char">
    <w:name w:val="批注框文本 Char"/>
    <w:basedOn w:val="a0"/>
    <w:link w:val="a7"/>
    <w:rsid w:val="004D1C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cp:lastPrinted>2019-05-28T07:33:00Z</cp:lastPrinted>
  <dcterms:created xsi:type="dcterms:W3CDTF">2018-03-14T08:42:00Z</dcterms:created>
  <dcterms:modified xsi:type="dcterms:W3CDTF">2019-05-28T07:35:00Z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