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8E" w:rsidRPr="0058352B" w:rsidRDefault="0003778E" w:rsidP="0058352B">
      <w:pPr>
        <w:pStyle w:val="a3"/>
        <w:widowControl/>
        <w:spacing w:beforeAutospacing="0" w:afterAutospacing="0" w:line="300" w:lineRule="atLeast"/>
        <w:jc w:val="center"/>
        <w:rPr>
          <w:rFonts w:ascii="黑体" w:eastAsia="黑体" w:hAnsi="宋体" w:cs="黑体"/>
          <w:sz w:val="36"/>
          <w:szCs w:val="36"/>
        </w:rPr>
      </w:pPr>
      <w:r w:rsidRPr="0003778E">
        <w:rPr>
          <w:rFonts w:ascii="仿宋" w:eastAsia="仿宋" w:hAnsi="仿宋" w:cs="仿宋"/>
          <w:b/>
          <w:sz w:val="36"/>
          <w:szCs w:val="36"/>
        </w:rPr>
        <w:pict>
          <v:shapetype id="_x0000_t202" coordsize="21600,21600" o:spt="202" path="m,l,21600r21600,l21600,xe">
            <v:stroke joinstyle="miter"/>
            <v:path gradientshapeok="t" o:connecttype="rect"/>
          </v:shapetype>
          <v:shape id="_x0000_s1026" type="#_x0000_t202" style="position:absolute;left:0;text-align:left;margin-left:99.9pt;margin-top:-83.2pt;width:212.95pt;height:27.75pt;z-index:251662336" o:gfxdata="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ikVC92AAAAAwBAAAPAAAAAAAAAAEAIAAAACIAAABkcnMvZG93bnJldi54&#10;bWxQSwECFAAUAAAACACHTuJAMLZnnTMCAABBBAAADgAAAAAAAAABACAAAAAnAQAAZHJzL2Uyb0Rv&#10;Yy54bWxQSwUGAAAAAAYABgBZAQAAzAUAAAAA&#10;" fillcolor="white [3201]" stroked="f" strokeweight=".5pt">
            <v:textbox>
              <w:txbxContent>
                <w:p w:rsidR="0003778E" w:rsidRDefault="00153E00">
                  <w:pPr>
                    <w:adjustRightInd w:val="0"/>
                    <w:spacing w:line="300" w:lineRule="exact"/>
                    <w:jc w:val="center"/>
                    <w:rPr>
                      <w:rFonts w:ascii="黑体" w:eastAsia="黑体"/>
                      <w:sz w:val="32"/>
                      <w:szCs w:val="32"/>
                    </w:rPr>
                  </w:pPr>
                  <w:r>
                    <w:rPr>
                      <w:rFonts w:ascii="仿宋_GB2312" w:eastAsia="仿宋_GB2312" w:hint="eastAsia"/>
                      <w:sz w:val="32"/>
                      <w:szCs w:val="32"/>
                    </w:rPr>
                    <w:t>内科大团发</w:t>
                  </w:r>
                  <w:r>
                    <w:rPr>
                      <w:rFonts w:ascii="仿宋_GB2312" w:eastAsia="仿宋_GB2312" w:hint="eastAsia"/>
                      <w:sz w:val="32"/>
                      <w:szCs w:val="32"/>
                    </w:rPr>
                    <w:t>[201</w:t>
                  </w: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38</w:t>
                  </w:r>
                  <w:r>
                    <w:rPr>
                      <w:rFonts w:ascii="仿宋_GB2312" w:eastAsia="仿宋_GB2312" w:hint="eastAsia"/>
                      <w:sz w:val="32"/>
                      <w:szCs w:val="32"/>
                    </w:rPr>
                    <w:t>号</w:t>
                  </w:r>
                </w:p>
                <w:p w:rsidR="0003778E" w:rsidRDefault="0003778E">
                  <w:pPr>
                    <w:rPr>
                      <w:sz w:val="32"/>
                      <w:szCs w:val="32"/>
                    </w:rPr>
                  </w:pPr>
                </w:p>
              </w:txbxContent>
            </v:textbox>
          </v:shape>
        </w:pict>
      </w:r>
      <w:r w:rsidR="00153E00">
        <w:rPr>
          <w:rFonts w:ascii="仿宋" w:eastAsia="仿宋" w:hAnsi="仿宋" w:cs="仿宋" w:hint="eastAsia"/>
          <w:b/>
          <w:noProof/>
          <w:sz w:val="36"/>
          <w:szCs w:val="36"/>
        </w:rPr>
        <w:drawing>
          <wp:anchor distT="0" distB="0" distL="114300" distR="114300" simplePos="0" relativeHeight="251658240" behindDoc="1" locked="0" layoutInCell="1" allowOverlap="1">
            <wp:simplePos x="0" y="0"/>
            <wp:positionH relativeFrom="page">
              <wp:posOffset>1212215</wp:posOffset>
            </wp:positionH>
            <wp:positionV relativeFrom="page">
              <wp:posOffset>1024890</wp:posOffset>
            </wp:positionV>
            <wp:extent cx="5271135" cy="2820035"/>
            <wp:effectExtent l="0" t="0" r="5715" b="18415"/>
            <wp:wrapTight wrapText="bothSides">
              <wp:wrapPolygon edited="0">
                <wp:start x="0" y="0"/>
                <wp:lineTo x="0" y="21449"/>
                <wp:lineTo x="21545" y="21449"/>
                <wp:lineTo x="21545" y="0"/>
                <wp:lineTo x="0" y="0"/>
              </wp:wrapPolygon>
            </wp:wrapTight>
            <wp:docPr id="1" name="图片 2" descr="红头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红头文件"/>
                    <pic:cNvPicPr>
                      <a:picLocks noChangeAspect="1"/>
                    </pic:cNvPicPr>
                  </pic:nvPicPr>
                  <pic:blipFill>
                    <a:blip r:embed="rId5" cstate="print"/>
                    <a:stretch>
                      <a:fillRect/>
                    </a:stretch>
                  </pic:blipFill>
                  <pic:spPr>
                    <a:xfrm>
                      <a:off x="0" y="0"/>
                      <a:ext cx="5271135" cy="2820035"/>
                    </a:xfrm>
                    <a:prstGeom prst="rect">
                      <a:avLst/>
                    </a:prstGeom>
                    <a:noFill/>
                    <a:ln w="9525">
                      <a:noFill/>
                    </a:ln>
                  </pic:spPr>
                </pic:pic>
              </a:graphicData>
            </a:graphic>
          </wp:anchor>
        </w:drawing>
      </w:r>
      <w:bookmarkStart w:id="0" w:name="_GoBack"/>
      <w:r w:rsidR="00153E00">
        <w:rPr>
          <w:rStyle w:val="a4"/>
          <w:rFonts w:ascii="宋体" w:eastAsia="宋体" w:hAnsi="宋体" w:cs="宋体" w:hint="eastAsia"/>
          <w:sz w:val="36"/>
          <w:szCs w:val="36"/>
          <w:shd w:val="clear" w:color="auto" w:fill="FFFFFF"/>
        </w:rPr>
        <w:t>内蒙古科技大学学生干部政治理论学习制度</w:t>
      </w:r>
    </w:p>
    <w:bookmarkEnd w:id="0"/>
    <w:p w:rsidR="0003778E" w:rsidRDefault="00153E00">
      <w:pPr>
        <w:pStyle w:val="a3"/>
        <w:widowControl/>
        <w:wordWrap w:val="0"/>
        <w:spacing w:beforeAutospacing="0" w:afterAutospacing="0" w:line="23" w:lineRule="atLeast"/>
        <w:rPr>
          <w:rFonts w:ascii="微软雅黑" w:eastAsia="微软雅黑" w:hAnsi="微软雅黑" w:cs="微软雅黑"/>
        </w:rPr>
      </w:pPr>
      <w:r>
        <w:rPr>
          <w:rFonts w:ascii="微软雅黑" w:eastAsia="微软雅黑" w:hAnsi="微软雅黑" w:cs="微软雅黑" w:hint="eastAsia"/>
          <w:shd w:val="clear" w:color="auto" w:fill="FFFFFF"/>
        </w:rPr>
        <w:t> </w:t>
      </w:r>
    </w:p>
    <w:p w:rsidR="0003778E" w:rsidRPr="0058352B" w:rsidRDefault="00153E00">
      <w:pPr>
        <w:pStyle w:val="a3"/>
        <w:widowControl/>
        <w:wordWrap w:val="0"/>
        <w:autoSpaceDE w:val="0"/>
        <w:spacing w:beforeAutospacing="0" w:afterAutospacing="0" w:line="360" w:lineRule="auto"/>
        <w:ind w:firstLine="562"/>
        <w:jc w:val="both"/>
        <w:rPr>
          <w:rFonts w:ascii="仿宋" w:eastAsia="仿宋" w:hAnsi="仿宋" w:cs="微软雅黑"/>
          <w:sz w:val="30"/>
          <w:szCs w:val="30"/>
        </w:rPr>
      </w:pPr>
      <w:r w:rsidRPr="0058352B">
        <w:rPr>
          <w:rStyle w:val="a4"/>
          <w:rFonts w:ascii="仿宋" w:eastAsia="仿宋" w:hAnsi="仿宋" w:cs="仿宋"/>
          <w:sz w:val="30"/>
          <w:szCs w:val="30"/>
          <w:shd w:val="clear" w:color="auto" w:fill="FFFFFF"/>
        </w:rPr>
        <w:t>第一条</w:t>
      </w:r>
      <w:r w:rsidRPr="0058352B">
        <w:rPr>
          <w:rFonts w:ascii="仿宋" w:eastAsia="仿宋" w:hAnsi="仿宋" w:cs="仿宋" w:hint="eastAsia"/>
          <w:sz w:val="30"/>
          <w:szCs w:val="30"/>
          <w:shd w:val="clear" w:color="auto" w:fill="FFFFFF"/>
        </w:rPr>
        <w:t> </w:t>
      </w:r>
      <w:r w:rsidRPr="0058352B">
        <w:rPr>
          <w:rFonts w:ascii="仿宋" w:eastAsia="仿宋" w:hAnsi="仿宋" w:cs="仿宋" w:hint="eastAsia"/>
          <w:sz w:val="30"/>
          <w:szCs w:val="30"/>
          <w:shd w:val="clear" w:color="auto" w:fill="FFFFFF"/>
        </w:rPr>
        <w:t>政治理论学习是加强学生干部思想政治教育，提高学生干部思想政治素质的重要措施。根据自治区团委《关于广泛开展“青年大学习”行动的通知》，全区共青团意识形态工作会议精神，结合学校实际，特制定本学习制度。</w:t>
      </w:r>
    </w:p>
    <w:p w:rsidR="0003778E" w:rsidRPr="0058352B" w:rsidRDefault="00153E00">
      <w:pPr>
        <w:pStyle w:val="a3"/>
        <w:widowControl/>
        <w:wordWrap w:val="0"/>
        <w:spacing w:beforeAutospacing="0" w:afterAutospacing="0" w:line="23" w:lineRule="atLeast"/>
        <w:ind w:firstLine="562"/>
        <w:rPr>
          <w:rFonts w:ascii="仿宋" w:eastAsia="仿宋" w:hAnsi="仿宋" w:cs="微软雅黑"/>
          <w:sz w:val="30"/>
          <w:szCs w:val="30"/>
        </w:rPr>
      </w:pPr>
      <w:r w:rsidRPr="0058352B">
        <w:rPr>
          <w:rStyle w:val="a4"/>
          <w:rFonts w:ascii="仿宋" w:eastAsia="仿宋" w:hAnsi="仿宋" w:cs="仿宋" w:hint="eastAsia"/>
          <w:sz w:val="30"/>
          <w:szCs w:val="30"/>
          <w:shd w:val="clear" w:color="auto" w:fill="FFFFFF"/>
        </w:rPr>
        <w:t>第二条</w:t>
      </w:r>
      <w:r w:rsidRPr="0058352B">
        <w:rPr>
          <w:rFonts w:ascii="仿宋" w:eastAsia="仿宋" w:hAnsi="仿宋" w:cs="仿宋" w:hint="eastAsia"/>
          <w:sz w:val="30"/>
          <w:szCs w:val="30"/>
          <w:shd w:val="clear" w:color="auto" w:fill="FFFFFF"/>
        </w:rPr>
        <w:t> </w:t>
      </w:r>
      <w:r w:rsidRPr="0058352B">
        <w:rPr>
          <w:rFonts w:ascii="仿宋" w:eastAsia="仿宋" w:hAnsi="仿宋" w:cs="仿宋" w:hint="eastAsia"/>
          <w:sz w:val="30"/>
          <w:szCs w:val="30"/>
          <w:shd w:val="clear" w:color="auto" w:fill="FFFFFF"/>
        </w:rPr>
        <w:t>坚持党管青年原则，坚持用习近平新时代中国特色社会主义思想武装青年，坚持用社会主义核心价值观筑牢青年精神支柱，坚持用民族团结进步教育凝聚青年思想共识，树牢“四个意识”，坚定“四个自信”，引导广大青年学生坚决维护习近平总书记在党中央、全党的核心地位，坚决维护党中央权威和集中统一领导，在思想上、政治上、行动上同以习近平同志为核心的党中央保持高度一致，确保全校共青团事业始终保持正确的政治方向。</w:t>
      </w:r>
    </w:p>
    <w:p w:rsidR="0003778E" w:rsidRPr="0058352B" w:rsidRDefault="00153E00">
      <w:pPr>
        <w:pStyle w:val="a3"/>
        <w:widowControl/>
        <w:wordWrap w:val="0"/>
        <w:autoSpaceDE w:val="0"/>
        <w:spacing w:beforeAutospacing="0" w:afterAutospacing="0" w:line="360" w:lineRule="auto"/>
        <w:ind w:firstLine="562"/>
        <w:jc w:val="both"/>
        <w:rPr>
          <w:rFonts w:ascii="仿宋" w:eastAsia="仿宋" w:hAnsi="仿宋" w:cs="微软雅黑"/>
          <w:sz w:val="30"/>
          <w:szCs w:val="30"/>
        </w:rPr>
      </w:pPr>
      <w:r w:rsidRPr="0058352B">
        <w:rPr>
          <w:rStyle w:val="a4"/>
          <w:rFonts w:ascii="仿宋" w:eastAsia="仿宋" w:hAnsi="仿宋" w:cs="仿宋" w:hint="eastAsia"/>
          <w:sz w:val="30"/>
          <w:szCs w:val="30"/>
          <w:shd w:val="clear" w:color="auto" w:fill="FFFFFF"/>
        </w:rPr>
        <w:lastRenderedPageBreak/>
        <w:t>第三条</w:t>
      </w:r>
      <w:r w:rsidRPr="0058352B">
        <w:rPr>
          <w:rFonts w:ascii="仿宋" w:eastAsia="仿宋" w:hAnsi="仿宋" w:cs="仿宋" w:hint="eastAsia"/>
          <w:sz w:val="30"/>
          <w:szCs w:val="30"/>
          <w:shd w:val="clear" w:color="auto" w:fill="FFFFFF"/>
        </w:rPr>
        <w:t> </w:t>
      </w:r>
      <w:r w:rsidRPr="0058352B">
        <w:rPr>
          <w:rFonts w:ascii="仿宋" w:eastAsia="仿宋" w:hAnsi="仿宋" w:cs="仿宋" w:hint="eastAsia"/>
          <w:sz w:val="30"/>
          <w:szCs w:val="30"/>
          <w:shd w:val="clear" w:color="auto" w:fill="FFFFFF"/>
        </w:rPr>
        <w:t>学生干部政治理论学习要重点学习习近平新时代中国特色社会主义思想和党的十九大精神、《习近平谈治国理政》第一卷和第二</w:t>
      </w:r>
      <w:r w:rsidRPr="0058352B">
        <w:rPr>
          <w:rFonts w:ascii="仿宋" w:eastAsia="仿宋" w:hAnsi="仿宋" w:cs="仿宋" w:hint="eastAsia"/>
          <w:sz w:val="30"/>
          <w:szCs w:val="30"/>
          <w:shd w:val="clear" w:color="auto" w:fill="FFFFFF"/>
        </w:rPr>
        <w:t>卷、习近平总书记同团中央新一届领导班子成员集体谈话时发表的重要讲话、在北京大学师生座谈会上的重要讲话、习近平总书记关于青少年和共青团工作的重要论述、习近平总书记考察内蒙古重要讲话和参加内蒙古代表团审议时重要讲话精神、中央和自治区党委重大会议和重要文件精神等内容。</w:t>
      </w:r>
    </w:p>
    <w:p w:rsidR="0003778E" w:rsidRPr="0058352B" w:rsidRDefault="00153E00">
      <w:pPr>
        <w:pStyle w:val="a3"/>
        <w:widowControl/>
        <w:wordWrap w:val="0"/>
        <w:autoSpaceDE w:val="0"/>
        <w:spacing w:beforeAutospacing="0" w:afterAutospacing="0" w:line="360" w:lineRule="auto"/>
        <w:ind w:firstLine="562"/>
        <w:jc w:val="both"/>
        <w:rPr>
          <w:rFonts w:ascii="仿宋" w:eastAsia="仿宋" w:hAnsi="仿宋" w:cs="微软雅黑"/>
          <w:sz w:val="30"/>
          <w:szCs w:val="30"/>
        </w:rPr>
      </w:pPr>
      <w:r w:rsidRPr="0058352B">
        <w:rPr>
          <w:rStyle w:val="a4"/>
          <w:rFonts w:ascii="仿宋" w:eastAsia="仿宋" w:hAnsi="仿宋" w:cs="仿宋" w:hint="eastAsia"/>
          <w:sz w:val="30"/>
          <w:szCs w:val="30"/>
          <w:shd w:val="clear" w:color="auto" w:fill="FFFFFF"/>
        </w:rPr>
        <w:t>第四条</w:t>
      </w:r>
      <w:r w:rsidRPr="0058352B">
        <w:rPr>
          <w:rStyle w:val="a4"/>
          <w:rFonts w:ascii="仿宋" w:eastAsia="仿宋" w:hAnsi="仿宋" w:cs="仿宋" w:hint="eastAsia"/>
          <w:sz w:val="30"/>
          <w:szCs w:val="30"/>
          <w:shd w:val="clear" w:color="auto" w:fill="FFFFFF"/>
        </w:rPr>
        <w:t xml:space="preserve"> </w:t>
      </w:r>
      <w:r w:rsidRPr="0058352B">
        <w:rPr>
          <w:rFonts w:ascii="仿宋" w:eastAsia="仿宋" w:hAnsi="仿宋" w:cs="仿宋" w:hint="eastAsia"/>
          <w:sz w:val="30"/>
          <w:szCs w:val="30"/>
          <w:shd w:val="clear" w:color="auto" w:fill="FFFFFF"/>
        </w:rPr>
        <w:t>本规定所指学生干部包括：校院两级学生会干部、学生社团联合会学生干部、青年志愿者协会学生干部、学院团总支学生干部、网络新媒体平台信息发布学生、学生社团负责人、团支部书记、班长兼团支部副书记等。</w:t>
      </w:r>
    </w:p>
    <w:p w:rsidR="0003778E" w:rsidRPr="0058352B" w:rsidRDefault="00153E00">
      <w:pPr>
        <w:pStyle w:val="a3"/>
        <w:widowControl/>
        <w:wordWrap w:val="0"/>
        <w:autoSpaceDE w:val="0"/>
        <w:spacing w:beforeAutospacing="0" w:afterAutospacing="0" w:line="360" w:lineRule="auto"/>
        <w:ind w:firstLine="562"/>
        <w:jc w:val="both"/>
        <w:rPr>
          <w:rFonts w:ascii="仿宋" w:eastAsia="仿宋" w:hAnsi="仿宋" w:cs="微软雅黑"/>
          <w:sz w:val="30"/>
          <w:szCs w:val="30"/>
        </w:rPr>
      </w:pPr>
      <w:r w:rsidRPr="0058352B">
        <w:rPr>
          <w:rStyle w:val="a4"/>
          <w:rFonts w:ascii="仿宋" w:eastAsia="仿宋" w:hAnsi="仿宋" w:cs="仿宋" w:hint="eastAsia"/>
          <w:sz w:val="30"/>
          <w:szCs w:val="30"/>
          <w:shd w:val="clear" w:color="auto" w:fill="FFFFFF"/>
        </w:rPr>
        <w:t>第五条</w:t>
      </w:r>
      <w:r w:rsidRPr="0058352B">
        <w:rPr>
          <w:rFonts w:ascii="仿宋" w:eastAsia="仿宋" w:hAnsi="仿宋" w:cs="仿宋" w:hint="eastAsia"/>
          <w:sz w:val="30"/>
          <w:szCs w:val="30"/>
          <w:shd w:val="clear" w:color="auto" w:fill="FFFFFF"/>
        </w:rPr>
        <w:t> </w:t>
      </w:r>
      <w:r w:rsidRPr="0058352B">
        <w:rPr>
          <w:rFonts w:ascii="仿宋" w:eastAsia="仿宋" w:hAnsi="仿宋" w:cs="仿宋" w:hint="eastAsia"/>
          <w:sz w:val="30"/>
          <w:szCs w:val="30"/>
          <w:shd w:val="clear" w:color="auto" w:fill="FFFFFF"/>
        </w:rPr>
        <w:t>学生干部政治理论学习应坚持常态化、制度化</w:t>
      </w:r>
      <w:r w:rsidRPr="0058352B">
        <w:rPr>
          <w:rFonts w:ascii="仿宋" w:eastAsia="仿宋" w:hAnsi="仿宋" w:cs="仿宋" w:hint="eastAsia"/>
          <w:sz w:val="30"/>
          <w:szCs w:val="30"/>
          <w:shd w:val="clear" w:color="auto" w:fill="FFFFFF"/>
        </w:rPr>
        <w:t>；坚持全覆盖、同标准；坚持线上线下相结合；坚持理论联系实际。学生干部政治理论学习可依托“学习讲堂”，“青年大学习”行动，校院两级“青年马克思主义者培养工程”，“青年研习社”，社团领袖训练营，团课，学生理论学习社团等大学生思想政治教育阵地进行。原则上每月第一周周四下午为集中学习时间，每次集中学习时间不少于</w:t>
      </w:r>
      <w:r w:rsidRPr="0058352B">
        <w:rPr>
          <w:rFonts w:ascii="仿宋" w:eastAsia="仿宋" w:hAnsi="仿宋" w:cs="仿宋" w:hint="eastAsia"/>
          <w:sz w:val="30"/>
          <w:szCs w:val="30"/>
          <w:shd w:val="clear" w:color="auto" w:fill="FFFFFF"/>
        </w:rPr>
        <w:t>90</w:t>
      </w:r>
      <w:r w:rsidRPr="0058352B">
        <w:rPr>
          <w:rFonts w:ascii="仿宋" w:eastAsia="仿宋" w:hAnsi="仿宋" w:cs="仿宋" w:hint="eastAsia"/>
          <w:sz w:val="30"/>
          <w:szCs w:val="30"/>
          <w:shd w:val="clear" w:color="auto" w:fill="FFFFFF"/>
        </w:rPr>
        <w:t>分钟，全年集中学习不少于</w:t>
      </w:r>
      <w:r w:rsidRPr="0058352B">
        <w:rPr>
          <w:rFonts w:ascii="仿宋" w:eastAsia="仿宋" w:hAnsi="仿宋" w:cs="仿宋" w:hint="eastAsia"/>
          <w:sz w:val="30"/>
          <w:szCs w:val="30"/>
          <w:shd w:val="clear" w:color="auto" w:fill="FFFFFF"/>
        </w:rPr>
        <w:t>15</w:t>
      </w:r>
      <w:r w:rsidRPr="0058352B">
        <w:rPr>
          <w:rFonts w:ascii="仿宋" w:eastAsia="仿宋" w:hAnsi="仿宋" w:cs="仿宋" w:hint="eastAsia"/>
          <w:sz w:val="30"/>
          <w:szCs w:val="30"/>
          <w:shd w:val="clear" w:color="auto" w:fill="FFFFFF"/>
        </w:rPr>
        <w:t>小时，全年邀请学校党政领导导学不少于</w:t>
      </w:r>
      <w:r w:rsidRPr="0058352B">
        <w:rPr>
          <w:rFonts w:ascii="仿宋" w:eastAsia="仿宋" w:hAnsi="仿宋" w:cs="仿宋" w:hint="eastAsia"/>
          <w:sz w:val="30"/>
          <w:szCs w:val="30"/>
          <w:shd w:val="clear" w:color="auto" w:fill="FFFFFF"/>
        </w:rPr>
        <w:t>2</w:t>
      </w:r>
      <w:r w:rsidRPr="0058352B">
        <w:rPr>
          <w:rFonts w:ascii="仿宋" w:eastAsia="仿宋" w:hAnsi="仿宋" w:cs="仿宋" w:hint="eastAsia"/>
          <w:sz w:val="30"/>
          <w:szCs w:val="30"/>
          <w:shd w:val="clear" w:color="auto" w:fill="FFFFFF"/>
        </w:rPr>
        <w:t>次。要特别注重网络新媒体平台信息发布学生的思想政治教育。</w:t>
      </w:r>
      <w:r w:rsidRPr="0058352B">
        <w:rPr>
          <w:rFonts w:ascii="微软雅黑" w:eastAsia="仿宋" w:hAnsi="微软雅黑" w:cs="微软雅黑" w:hint="eastAsia"/>
          <w:sz w:val="30"/>
          <w:szCs w:val="30"/>
          <w:shd w:val="clear" w:color="auto" w:fill="FFFFFF"/>
        </w:rPr>
        <w:t> </w:t>
      </w:r>
    </w:p>
    <w:p w:rsidR="0003778E" w:rsidRPr="0058352B" w:rsidRDefault="00153E00">
      <w:pPr>
        <w:pStyle w:val="a3"/>
        <w:widowControl/>
        <w:wordWrap w:val="0"/>
        <w:autoSpaceDE w:val="0"/>
        <w:spacing w:beforeAutospacing="0" w:afterAutospacing="0" w:line="360" w:lineRule="auto"/>
        <w:ind w:firstLine="562"/>
        <w:jc w:val="both"/>
        <w:rPr>
          <w:rFonts w:ascii="仿宋" w:eastAsia="仿宋" w:hAnsi="仿宋" w:cs="微软雅黑"/>
          <w:sz w:val="30"/>
          <w:szCs w:val="30"/>
        </w:rPr>
      </w:pPr>
      <w:r w:rsidRPr="0058352B">
        <w:rPr>
          <w:rStyle w:val="a4"/>
          <w:rFonts w:ascii="仿宋" w:eastAsia="仿宋" w:hAnsi="仿宋" w:cs="仿宋" w:hint="eastAsia"/>
          <w:sz w:val="30"/>
          <w:szCs w:val="30"/>
          <w:shd w:val="clear" w:color="auto" w:fill="FFFFFF"/>
        </w:rPr>
        <w:lastRenderedPageBreak/>
        <w:t>第六条</w:t>
      </w:r>
      <w:r w:rsidRPr="0058352B">
        <w:rPr>
          <w:rFonts w:ascii="仿宋" w:eastAsia="仿宋" w:hAnsi="仿宋" w:cs="仿宋" w:hint="eastAsia"/>
          <w:sz w:val="30"/>
          <w:szCs w:val="30"/>
          <w:shd w:val="clear" w:color="auto" w:fill="FFFFFF"/>
        </w:rPr>
        <w:t> </w:t>
      </w:r>
      <w:r w:rsidRPr="0058352B">
        <w:rPr>
          <w:rFonts w:ascii="仿宋" w:eastAsia="仿宋" w:hAnsi="仿宋" w:cs="仿宋" w:hint="eastAsia"/>
          <w:sz w:val="30"/>
          <w:szCs w:val="30"/>
          <w:shd w:val="clear" w:color="auto" w:fill="FFFFFF"/>
        </w:rPr>
        <w:t>学校各级团的领导干部、专兼职团干部，要结合领导“六带头”，团干部“七参</w:t>
      </w:r>
      <w:r w:rsidRPr="0058352B">
        <w:rPr>
          <w:rFonts w:ascii="仿宋" w:eastAsia="仿宋" w:hAnsi="仿宋" w:cs="仿宋" w:hint="eastAsia"/>
          <w:sz w:val="30"/>
          <w:szCs w:val="30"/>
          <w:shd w:val="clear" w:color="auto" w:fill="FFFFFF"/>
        </w:rPr>
        <w:t>加”的工作要求发挥好带头学习作用。</w:t>
      </w:r>
    </w:p>
    <w:p w:rsidR="0003778E" w:rsidRPr="0058352B" w:rsidRDefault="00153E00">
      <w:pPr>
        <w:pStyle w:val="a3"/>
        <w:widowControl/>
        <w:wordWrap w:val="0"/>
        <w:spacing w:beforeAutospacing="0" w:afterAutospacing="0" w:line="360" w:lineRule="auto"/>
        <w:ind w:firstLine="562"/>
        <w:rPr>
          <w:rFonts w:ascii="仿宋" w:eastAsia="仿宋" w:hAnsi="仿宋" w:cs="微软雅黑"/>
          <w:sz w:val="30"/>
          <w:szCs w:val="30"/>
        </w:rPr>
      </w:pPr>
      <w:r w:rsidRPr="0058352B">
        <w:rPr>
          <w:rStyle w:val="a4"/>
          <w:rFonts w:ascii="仿宋" w:eastAsia="仿宋" w:hAnsi="仿宋" w:cs="仿宋" w:hint="eastAsia"/>
          <w:sz w:val="30"/>
          <w:szCs w:val="30"/>
          <w:shd w:val="clear" w:color="auto" w:fill="FFFFFF"/>
        </w:rPr>
        <w:t>第七条</w:t>
      </w:r>
      <w:r w:rsidRPr="0058352B">
        <w:rPr>
          <w:rFonts w:ascii="仿宋" w:eastAsia="仿宋" w:hAnsi="仿宋" w:cs="仿宋" w:hint="eastAsia"/>
          <w:sz w:val="30"/>
          <w:szCs w:val="30"/>
          <w:shd w:val="clear" w:color="auto" w:fill="FFFFFF"/>
        </w:rPr>
        <w:t> </w:t>
      </w:r>
      <w:r w:rsidRPr="0058352B">
        <w:rPr>
          <w:rFonts w:ascii="仿宋" w:eastAsia="仿宋" w:hAnsi="仿宋" w:cs="仿宋" w:hint="eastAsia"/>
          <w:sz w:val="30"/>
          <w:szCs w:val="30"/>
          <w:shd w:val="clear" w:color="auto" w:fill="FFFFFF"/>
        </w:rPr>
        <w:t>学生干部政治理论学习要创新学习方法，改进学习方式，综合运用学习原著、专题讲座、观看音像资料、座谈讨论、学习交流、主题实践活动、团课教育、答题与竞赛、宣传思想文化产品创作等各种有效学习载体，开展生动多样、富有特色的理论学习活动；倡导、推动学生干部开展读书活动，做好读书笔记，撰写学习心得体会。</w:t>
      </w:r>
    </w:p>
    <w:p w:rsidR="0003778E" w:rsidRPr="0058352B" w:rsidRDefault="00153E00">
      <w:pPr>
        <w:pStyle w:val="a3"/>
        <w:widowControl/>
        <w:wordWrap w:val="0"/>
        <w:spacing w:beforeAutospacing="0" w:afterAutospacing="0" w:line="360" w:lineRule="auto"/>
        <w:ind w:firstLine="562"/>
        <w:rPr>
          <w:rFonts w:ascii="仿宋" w:eastAsia="仿宋" w:hAnsi="仿宋" w:cs="微软雅黑"/>
          <w:sz w:val="30"/>
          <w:szCs w:val="30"/>
        </w:rPr>
      </w:pPr>
      <w:r w:rsidRPr="0058352B">
        <w:rPr>
          <w:rStyle w:val="a4"/>
          <w:rFonts w:ascii="仿宋" w:eastAsia="仿宋" w:hAnsi="仿宋" w:cs="仿宋" w:hint="eastAsia"/>
          <w:sz w:val="30"/>
          <w:szCs w:val="30"/>
          <w:shd w:val="clear" w:color="auto" w:fill="FFFFFF"/>
        </w:rPr>
        <w:t>第八条</w:t>
      </w:r>
      <w:r w:rsidRPr="0058352B">
        <w:rPr>
          <w:rFonts w:ascii="微软雅黑" w:eastAsia="仿宋" w:hAnsi="微软雅黑" w:cs="微软雅黑" w:hint="eastAsia"/>
          <w:sz w:val="30"/>
          <w:szCs w:val="30"/>
          <w:shd w:val="clear" w:color="auto" w:fill="FFFFFF"/>
        </w:rPr>
        <w:t> </w:t>
      </w:r>
      <w:r w:rsidRPr="0058352B">
        <w:rPr>
          <w:rFonts w:ascii="仿宋" w:eastAsia="仿宋" w:hAnsi="仿宋" w:cs="仿宋" w:hint="eastAsia"/>
          <w:sz w:val="30"/>
          <w:szCs w:val="30"/>
          <w:shd w:val="clear" w:color="auto" w:fill="FFFFFF"/>
        </w:rPr>
        <w:t>学生干部政治理论学习要推动学做结合、知行合一，培养实干家。积极与政府、企业、社会协同合力，坚持全过程、全方位、全领域育人，利用好第二课堂、社会实践、志愿服务、创新创业等</w:t>
      </w:r>
      <w:r w:rsidRPr="0058352B">
        <w:rPr>
          <w:rFonts w:ascii="仿宋" w:eastAsia="仿宋" w:hAnsi="仿宋" w:cs="仿宋" w:hint="eastAsia"/>
          <w:sz w:val="30"/>
          <w:szCs w:val="30"/>
          <w:shd w:val="clear" w:color="auto" w:fill="FFFFFF"/>
        </w:rPr>
        <w:t>载体，组织广大学生干部在基层一线受教育、长才干、做贡献。</w:t>
      </w:r>
    </w:p>
    <w:p w:rsidR="0003778E" w:rsidRPr="0058352B" w:rsidRDefault="00153E00">
      <w:pPr>
        <w:pStyle w:val="a3"/>
        <w:widowControl/>
        <w:wordWrap w:val="0"/>
        <w:spacing w:beforeAutospacing="0" w:afterAutospacing="0" w:line="360" w:lineRule="auto"/>
        <w:ind w:firstLine="560"/>
        <w:rPr>
          <w:rFonts w:ascii="仿宋" w:eastAsia="仿宋" w:hAnsi="仿宋" w:cs="微软雅黑"/>
          <w:sz w:val="30"/>
          <w:szCs w:val="30"/>
        </w:rPr>
      </w:pPr>
      <w:r w:rsidRPr="0058352B">
        <w:rPr>
          <w:rFonts w:ascii="仿宋" w:eastAsia="仿宋" w:hAnsi="仿宋" w:cs="仿宋" w:hint="eastAsia"/>
          <w:sz w:val="30"/>
          <w:szCs w:val="30"/>
          <w:shd w:val="clear" w:color="auto" w:fill="FFFFFF"/>
        </w:rPr>
        <w:t>依托“校社联动”工程，选拔政治素质过硬、理论水平较高的学生干部成立宣讲团，走进街道、社区、农村、牧区等开展宣讲交流活动。</w:t>
      </w:r>
    </w:p>
    <w:p w:rsidR="0003778E" w:rsidRPr="0058352B" w:rsidRDefault="00153E00">
      <w:pPr>
        <w:pStyle w:val="a3"/>
        <w:widowControl/>
        <w:wordWrap w:val="0"/>
        <w:autoSpaceDE w:val="0"/>
        <w:spacing w:beforeAutospacing="0" w:afterAutospacing="0" w:line="360" w:lineRule="auto"/>
        <w:ind w:firstLine="562"/>
        <w:jc w:val="both"/>
        <w:rPr>
          <w:rFonts w:ascii="仿宋" w:eastAsia="仿宋" w:hAnsi="仿宋" w:cs="微软雅黑"/>
          <w:sz w:val="30"/>
          <w:szCs w:val="30"/>
        </w:rPr>
      </w:pPr>
      <w:r w:rsidRPr="0058352B">
        <w:rPr>
          <w:rStyle w:val="a4"/>
          <w:rFonts w:ascii="仿宋" w:eastAsia="仿宋" w:hAnsi="仿宋" w:cs="仿宋" w:hint="eastAsia"/>
          <w:sz w:val="30"/>
          <w:szCs w:val="30"/>
          <w:shd w:val="clear" w:color="auto" w:fill="FFFFFF"/>
        </w:rPr>
        <w:t>第九条</w:t>
      </w:r>
      <w:r w:rsidRPr="0058352B">
        <w:rPr>
          <w:rStyle w:val="a4"/>
          <w:rFonts w:ascii="仿宋" w:eastAsia="仿宋" w:hAnsi="仿宋" w:cs="仿宋" w:hint="eastAsia"/>
          <w:sz w:val="30"/>
          <w:szCs w:val="30"/>
          <w:shd w:val="clear" w:color="auto" w:fill="FFFFFF"/>
        </w:rPr>
        <w:t xml:space="preserve"> </w:t>
      </w:r>
      <w:r w:rsidRPr="0058352B">
        <w:rPr>
          <w:rFonts w:ascii="仿宋" w:eastAsia="仿宋" w:hAnsi="仿宋" w:cs="仿宋" w:hint="eastAsia"/>
          <w:sz w:val="30"/>
          <w:szCs w:val="30"/>
          <w:shd w:val="clear" w:color="auto" w:fill="FFFFFF"/>
        </w:rPr>
        <w:t>学生干部政治理论学习由</w:t>
      </w:r>
      <w:r w:rsidRPr="0058352B">
        <w:rPr>
          <w:rFonts w:ascii="仿宋" w:eastAsia="仿宋" w:hAnsi="仿宋" w:cs="仿宋" w:hint="eastAsia"/>
          <w:sz w:val="30"/>
          <w:szCs w:val="30"/>
          <w:shd w:val="clear" w:color="auto" w:fill="FFFFFF"/>
        </w:rPr>
        <w:t>学校各级团组织</w:t>
      </w:r>
      <w:r w:rsidRPr="0058352B">
        <w:rPr>
          <w:rFonts w:ascii="仿宋" w:eastAsia="仿宋" w:hAnsi="仿宋" w:cs="仿宋" w:hint="eastAsia"/>
          <w:sz w:val="30"/>
          <w:szCs w:val="30"/>
          <w:shd w:val="clear" w:color="auto" w:fill="FFFFFF"/>
        </w:rPr>
        <w:t>负责组织实施，实行签到考勤制度和请假制度。每学期开学第一周，须向校团委上报本学期学生干部政治理论学习计划，并建立健全学生干部政治理论学习档案，包括学习计划、学习记录、考勤记录、学习笔记、学习资料、学习情况总结等。</w:t>
      </w:r>
      <w:r w:rsidRPr="0058352B">
        <w:rPr>
          <w:rFonts w:ascii="仿宋" w:eastAsia="仿宋" w:hAnsi="仿宋" w:cs="仿宋" w:hint="eastAsia"/>
          <w:sz w:val="30"/>
          <w:szCs w:val="30"/>
          <w:shd w:val="clear" w:color="auto" w:fill="FFFFFF"/>
        </w:rPr>
        <w:t xml:space="preserve">    </w:t>
      </w:r>
    </w:p>
    <w:p w:rsidR="0003778E" w:rsidRPr="0058352B" w:rsidRDefault="00153E00">
      <w:pPr>
        <w:pStyle w:val="a3"/>
        <w:widowControl/>
        <w:wordWrap w:val="0"/>
        <w:autoSpaceDE w:val="0"/>
        <w:spacing w:beforeAutospacing="0" w:afterAutospacing="0" w:line="360" w:lineRule="auto"/>
        <w:ind w:firstLine="562"/>
        <w:jc w:val="both"/>
        <w:rPr>
          <w:rFonts w:ascii="仿宋" w:eastAsia="仿宋" w:hAnsi="仿宋" w:cs="微软雅黑"/>
          <w:sz w:val="30"/>
          <w:szCs w:val="30"/>
        </w:rPr>
      </w:pPr>
      <w:r w:rsidRPr="0058352B">
        <w:rPr>
          <w:rStyle w:val="a4"/>
          <w:rFonts w:ascii="仿宋" w:eastAsia="仿宋" w:hAnsi="仿宋" w:cs="仿宋" w:hint="eastAsia"/>
          <w:sz w:val="30"/>
          <w:szCs w:val="30"/>
          <w:shd w:val="clear" w:color="auto" w:fill="FFFFFF"/>
        </w:rPr>
        <w:lastRenderedPageBreak/>
        <w:t>第十条</w:t>
      </w:r>
      <w:r w:rsidRPr="0058352B">
        <w:rPr>
          <w:rFonts w:ascii="仿宋" w:eastAsia="仿宋" w:hAnsi="仿宋" w:cs="仿宋" w:hint="eastAsia"/>
          <w:sz w:val="30"/>
          <w:szCs w:val="30"/>
          <w:shd w:val="clear" w:color="auto" w:fill="FFFFFF"/>
        </w:rPr>
        <w:t> </w:t>
      </w:r>
      <w:r w:rsidRPr="0058352B">
        <w:rPr>
          <w:rFonts w:ascii="仿宋" w:eastAsia="仿宋" w:hAnsi="仿宋" w:cs="仿宋" w:hint="eastAsia"/>
          <w:sz w:val="30"/>
          <w:szCs w:val="30"/>
          <w:shd w:val="clear" w:color="auto" w:fill="FFFFFF"/>
        </w:rPr>
        <w:t>学生干部政治理论学习情况纳入学生干部年度考核内容；各学院组织学生干部政治理论学习情况纳入团总支考核内容。校团委定期或不定期地对各学院学生干部政治理论学习的组织情况进行检查督导。</w:t>
      </w:r>
    </w:p>
    <w:p w:rsidR="0003778E" w:rsidRPr="0058352B" w:rsidRDefault="00153E00">
      <w:pPr>
        <w:pStyle w:val="a3"/>
        <w:widowControl/>
        <w:wordWrap w:val="0"/>
        <w:autoSpaceDE w:val="0"/>
        <w:spacing w:beforeAutospacing="0" w:afterAutospacing="0" w:line="360" w:lineRule="auto"/>
        <w:ind w:firstLine="562"/>
        <w:jc w:val="both"/>
        <w:rPr>
          <w:rFonts w:ascii="仿宋" w:eastAsia="仿宋" w:hAnsi="仿宋" w:cs="微软雅黑"/>
          <w:sz w:val="30"/>
          <w:szCs w:val="30"/>
        </w:rPr>
      </w:pPr>
      <w:r w:rsidRPr="0058352B">
        <w:rPr>
          <w:rStyle w:val="a4"/>
          <w:rFonts w:ascii="仿宋" w:eastAsia="仿宋" w:hAnsi="仿宋" w:cs="仿宋" w:hint="eastAsia"/>
          <w:sz w:val="30"/>
          <w:szCs w:val="30"/>
          <w:shd w:val="clear" w:color="auto" w:fill="FFFFFF"/>
        </w:rPr>
        <w:t>第十一条</w:t>
      </w:r>
      <w:r w:rsidRPr="0058352B">
        <w:rPr>
          <w:rFonts w:ascii="仿宋" w:eastAsia="仿宋" w:hAnsi="仿宋" w:cs="仿宋" w:hint="eastAsia"/>
          <w:sz w:val="30"/>
          <w:szCs w:val="30"/>
          <w:shd w:val="clear" w:color="auto" w:fill="FFFFFF"/>
        </w:rPr>
        <w:t> </w:t>
      </w:r>
      <w:r w:rsidRPr="0058352B">
        <w:rPr>
          <w:rFonts w:ascii="仿宋" w:eastAsia="仿宋" w:hAnsi="仿宋" w:cs="仿宋" w:hint="eastAsia"/>
          <w:sz w:val="30"/>
          <w:szCs w:val="30"/>
          <w:shd w:val="clear" w:color="auto" w:fill="FFFFFF"/>
        </w:rPr>
        <w:t>本制度由校团委负责解释。</w:t>
      </w:r>
    </w:p>
    <w:p w:rsidR="0003778E" w:rsidRPr="0058352B" w:rsidRDefault="00153E00">
      <w:pPr>
        <w:pStyle w:val="a3"/>
        <w:widowControl/>
        <w:wordWrap w:val="0"/>
        <w:autoSpaceDE w:val="0"/>
        <w:spacing w:beforeAutospacing="0" w:afterAutospacing="0" w:line="360" w:lineRule="auto"/>
        <w:ind w:firstLine="562"/>
        <w:jc w:val="both"/>
        <w:rPr>
          <w:rFonts w:ascii="仿宋" w:eastAsia="仿宋" w:hAnsi="仿宋" w:cs="微软雅黑"/>
          <w:sz w:val="30"/>
          <w:szCs w:val="30"/>
        </w:rPr>
      </w:pPr>
      <w:r w:rsidRPr="0058352B">
        <w:rPr>
          <w:rStyle w:val="a4"/>
          <w:rFonts w:ascii="仿宋" w:eastAsia="仿宋" w:hAnsi="仿宋" w:cs="仿宋" w:hint="eastAsia"/>
          <w:sz w:val="30"/>
          <w:szCs w:val="30"/>
          <w:shd w:val="clear" w:color="auto" w:fill="FFFFFF"/>
        </w:rPr>
        <w:t>第十二条</w:t>
      </w:r>
      <w:r w:rsidRPr="0058352B">
        <w:rPr>
          <w:rStyle w:val="a4"/>
          <w:rFonts w:ascii="仿宋" w:eastAsia="仿宋" w:hAnsi="仿宋" w:cs="仿宋" w:hint="eastAsia"/>
          <w:sz w:val="30"/>
          <w:szCs w:val="30"/>
          <w:shd w:val="clear" w:color="auto" w:fill="FFFFFF"/>
        </w:rPr>
        <w:t xml:space="preserve"> </w:t>
      </w:r>
      <w:r w:rsidRPr="0058352B">
        <w:rPr>
          <w:rFonts w:ascii="仿宋" w:eastAsia="仿宋" w:hAnsi="仿宋" w:cs="仿宋" w:hint="eastAsia"/>
          <w:sz w:val="30"/>
          <w:szCs w:val="30"/>
          <w:shd w:val="clear" w:color="auto" w:fill="FFFFFF"/>
        </w:rPr>
        <w:t>本制度自公布之日起实施。</w:t>
      </w:r>
    </w:p>
    <w:p w:rsidR="0003778E" w:rsidRPr="0058352B" w:rsidRDefault="00153E00">
      <w:pPr>
        <w:pStyle w:val="a3"/>
        <w:widowControl/>
        <w:wordWrap w:val="0"/>
        <w:spacing w:beforeAutospacing="0" w:afterAutospacing="0" w:line="23" w:lineRule="atLeast"/>
        <w:rPr>
          <w:rFonts w:ascii="仿宋" w:eastAsia="仿宋" w:hAnsi="仿宋" w:cs="微软雅黑"/>
          <w:sz w:val="30"/>
          <w:szCs w:val="30"/>
        </w:rPr>
      </w:pPr>
      <w:r w:rsidRPr="0058352B">
        <w:rPr>
          <w:rFonts w:ascii="微软雅黑" w:eastAsia="仿宋" w:hAnsi="微软雅黑" w:cs="微软雅黑" w:hint="eastAsia"/>
          <w:sz w:val="30"/>
          <w:szCs w:val="30"/>
          <w:shd w:val="clear" w:color="auto" w:fill="FFFFFF"/>
        </w:rPr>
        <w:t> </w:t>
      </w:r>
    </w:p>
    <w:p w:rsidR="0003778E" w:rsidRPr="0058352B" w:rsidRDefault="0003778E">
      <w:pPr>
        <w:pStyle w:val="a3"/>
        <w:widowControl/>
        <w:wordWrap w:val="0"/>
        <w:spacing w:beforeAutospacing="0" w:afterAutospacing="0" w:line="23" w:lineRule="atLeast"/>
        <w:jc w:val="center"/>
        <w:rPr>
          <w:rStyle w:val="a4"/>
          <w:rFonts w:ascii="仿宋" w:eastAsia="仿宋" w:hAnsi="仿宋" w:cs="宋体"/>
          <w:sz w:val="30"/>
          <w:szCs w:val="30"/>
          <w:shd w:val="clear" w:color="auto" w:fill="FFFFFF"/>
        </w:rPr>
      </w:pPr>
    </w:p>
    <w:p w:rsidR="0003778E" w:rsidRPr="0058352B" w:rsidRDefault="0003778E">
      <w:pPr>
        <w:pStyle w:val="a3"/>
        <w:widowControl/>
        <w:wordWrap w:val="0"/>
        <w:spacing w:beforeAutospacing="0" w:afterAutospacing="0" w:line="540" w:lineRule="atLeast"/>
        <w:ind w:firstLine="640"/>
        <w:jc w:val="both"/>
        <w:rPr>
          <w:rFonts w:ascii="仿宋" w:eastAsia="仿宋" w:hAnsi="仿宋"/>
          <w:color w:val="000000" w:themeColor="text1"/>
          <w:sz w:val="30"/>
          <w:szCs w:val="30"/>
        </w:rPr>
      </w:pPr>
    </w:p>
    <w:p w:rsidR="0003778E" w:rsidRPr="0058352B" w:rsidRDefault="0058352B" w:rsidP="0058352B">
      <w:pPr>
        <w:pStyle w:val="a3"/>
        <w:widowControl/>
        <w:wordWrap w:val="0"/>
        <w:spacing w:beforeAutospacing="0" w:afterAutospacing="0" w:line="540" w:lineRule="atLeast"/>
        <w:ind w:firstLineChars="1000" w:firstLine="3000"/>
        <w:jc w:val="both"/>
        <w:rPr>
          <w:rFonts w:ascii="仿宋" w:eastAsia="仿宋" w:hAnsi="仿宋" w:hint="eastAsia"/>
          <w:color w:val="000000" w:themeColor="text1"/>
          <w:sz w:val="30"/>
          <w:szCs w:val="30"/>
        </w:rPr>
      </w:pPr>
      <w:r w:rsidRPr="0058352B">
        <w:rPr>
          <w:rFonts w:ascii="仿宋" w:eastAsia="仿宋" w:hAnsi="仿宋" w:hint="eastAsia"/>
          <w:color w:val="000000" w:themeColor="text1"/>
          <w:sz w:val="30"/>
          <w:szCs w:val="30"/>
        </w:rPr>
        <w:t>共青团内蒙古科技大学委员会</w:t>
      </w:r>
    </w:p>
    <w:p w:rsidR="0058352B" w:rsidRPr="0058352B" w:rsidRDefault="0058352B" w:rsidP="0058352B">
      <w:pPr>
        <w:pStyle w:val="a3"/>
        <w:widowControl/>
        <w:wordWrap w:val="0"/>
        <w:spacing w:beforeAutospacing="0" w:afterAutospacing="0" w:line="540" w:lineRule="atLeast"/>
        <w:ind w:firstLineChars="1250" w:firstLine="3750"/>
        <w:jc w:val="both"/>
        <w:rPr>
          <w:rFonts w:ascii="仿宋" w:eastAsia="仿宋" w:hAnsi="仿宋"/>
          <w:color w:val="000000" w:themeColor="text1"/>
          <w:sz w:val="30"/>
          <w:szCs w:val="30"/>
        </w:rPr>
      </w:pPr>
      <w:r w:rsidRPr="0058352B">
        <w:rPr>
          <w:rFonts w:ascii="仿宋" w:eastAsia="仿宋" w:hAnsi="仿宋" w:hint="eastAsia"/>
          <w:color w:val="000000" w:themeColor="text1"/>
          <w:sz w:val="30"/>
          <w:szCs w:val="30"/>
        </w:rPr>
        <w:t>2018年7月31日</w:t>
      </w:r>
    </w:p>
    <w:sectPr w:rsidR="0058352B" w:rsidRPr="0058352B" w:rsidSect="000377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9DA2862"/>
    <w:rsid w:val="0003778E"/>
    <w:rsid w:val="00153E00"/>
    <w:rsid w:val="0058352B"/>
    <w:rsid w:val="0122790E"/>
    <w:rsid w:val="03D53702"/>
    <w:rsid w:val="086D77CF"/>
    <w:rsid w:val="087D29F3"/>
    <w:rsid w:val="16A95EE3"/>
    <w:rsid w:val="16FF4FDA"/>
    <w:rsid w:val="1B751382"/>
    <w:rsid w:val="22B63FDE"/>
    <w:rsid w:val="264A1DB0"/>
    <w:rsid w:val="2A990E11"/>
    <w:rsid w:val="2EB41A0B"/>
    <w:rsid w:val="375C3C35"/>
    <w:rsid w:val="39DA2862"/>
    <w:rsid w:val="3C296445"/>
    <w:rsid w:val="49ED5357"/>
    <w:rsid w:val="4D3F0BCE"/>
    <w:rsid w:val="56B65D99"/>
    <w:rsid w:val="638B114A"/>
    <w:rsid w:val="64804511"/>
    <w:rsid w:val="687F3ED7"/>
    <w:rsid w:val="68CE6A62"/>
    <w:rsid w:val="6F7D6E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778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3778E"/>
    <w:pPr>
      <w:spacing w:beforeAutospacing="1" w:afterAutospacing="1"/>
      <w:jc w:val="left"/>
    </w:pPr>
    <w:rPr>
      <w:rFonts w:cs="Times New Roman"/>
      <w:kern w:val="0"/>
      <w:sz w:val="24"/>
    </w:rPr>
  </w:style>
  <w:style w:type="character" w:styleId="a4">
    <w:name w:val="Strong"/>
    <w:basedOn w:val="a0"/>
    <w:qFormat/>
    <w:rsid w:val="0003778E"/>
    <w:rPr>
      <w:b/>
    </w:rPr>
  </w:style>
  <w:style w:type="character" w:styleId="a5">
    <w:name w:val="FollowedHyperlink"/>
    <w:basedOn w:val="a0"/>
    <w:qFormat/>
    <w:rsid w:val="0003778E"/>
    <w:rPr>
      <w:rFonts w:ascii="微软雅黑" w:eastAsia="微软雅黑" w:hAnsi="微软雅黑" w:cs="微软雅黑"/>
      <w:color w:val="333333"/>
      <w:sz w:val="21"/>
      <w:szCs w:val="21"/>
      <w:u w:val="none"/>
    </w:rPr>
  </w:style>
  <w:style w:type="character" w:styleId="a6">
    <w:name w:val="Hyperlink"/>
    <w:basedOn w:val="a0"/>
    <w:qFormat/>
    <w:rsid w:val="0003778E"/>
    <w:rPr>
      <w:rFonts w:ascii="微软雅黑" w:eastAsia="微软雅黑" w:hAnsi="微软雅黑" w:cs="微软雅黑" w:hint="eastAsia"/>
      <w:color w:val="333333"/>
      <w:sz w:val="21"/>
      <w:szCs w:val="21"/>
      <w:u w:val="none"/>
    </w:rPr>
  </w:style>
  <w:style w:type="character" w:customStyle="1" w:styleId="columnname">
    <w:name w:val="column_name"/>
    <w:basedOn w:val="a0"/>
    <w:qFormat/>
    <w:rsid w:val="0003778E"/>
    <w:rPr>
      <w:sz w:val="30"/>
      <w:szCs w:val="30"/>
    </w:rPr>
  </w:style>
  <w:style w:type="character" w:customStyle="1" w:styleId="item-name">
    <w:name w:val="item-name"/>
    <w:basedOn w:val="a0"/>
    <w:qFormat/>
    <w:rsid w:val="0003778E"/>
  </w:style>
  <w:style w:type="character" w:customStyle="1" w:styleId="item-name1">
    <w:name w:val="item-name1"/>
    <w:basedOn w:val="a0"/>
    <w:qFormat/>
    <w:rsid w:val="0003778E"/>
  </w:style>
  <w:style w:type="character" w:customStyle="1" w:styleId="item-name2">
    <w:name w:val="item-name2"/>
    <w:basedOn w:val="a0"/>
    <w:qFormat/>
    <w:rsid w:val="0003778E"/>
  </w:style>
  <w:style w:type="character" w:customStyle="1" w:styleId="tmpztreemovearrow">
    <w:name w:val="tmpztreemove_arrow"/>
    <w:basedOn w:val="a0"/>
    <w:rsid w:val="0003778E"/>
  </w:style>
  <w:style w:type="character" w:customStyle="1" w:styleId="hilite6">
    <w:name w:val="hilite6"/>
    <w:basedOn w:val="a0"/>
    <w:rsid w:val="0003778E"/>
    <w:rPr>
      <w:color w:val="FFFFFF"/>
      <w:bdr w:val="none" w:sz="0" w:space="0" w:color="111111"/>
      <w:shd w:val="clear" w:color="auto" w:fill="666677"/>
    </w:rPr>
  </w:style>
  <w:style w:type="character" w:customStyle="1" w:styleId="active10">
    <w:name w:val="active10"/>
    <w:basedOn w:val="a0"/>
    <w:rsid w:val="0003778E"/>
    <w:rPr>
      <w:color w:val="00FF00"/>
      <w:bdr w:val="none" w:sz="0" w:space="0" w:color="FF0000"/>
      <w:shd w:val="clear" w:color="auto" w:fill="111111"/>
    </w:rPr>
  </w:style>
  <w:style w:type="character" w:customStyle="1" w:styleId="button2">
    <w:name w:val="button2"/>
    <w:basedOn w:val="a0"/>
    <w:rsid w:val="0003778E"/>
  </w:style>
  <w:style w:type="character" w:customStyle="1" w:styleId="cdropright">
    <w:name w:val="cdropright"/>
    <w:basedOn w:val="a0"/>
    <w:rsid w:val="0003778E"/>
  </w:style>
  <w:style w:type="character" w:customStyle="1" w:styleId="w32">
    <w:name w:val="w32"/>
    <w:basedOn w:val="a0"/>
    <w:rsid w:val="0003778E"/>
  </w:style>
  <w:style w:type="character" w:customStyle="1" w:styleId="commonoverpagebtn2">
    <w:name w:val="common_over_page_btn2"/>
    <w:basedOn w:val="a0"/>
    <w:rsid w:val="0003778E"/>
    <w:rPr>
      <w:bdr w:val="none" w:sz="0" w:space="0" w:color="auto"/>
    </w:rPr>
  </w:style>
  <w:style w:type="character" w:customStyle="1" w:styleId="commonoverpagebtn3">
    <w:name w:val="common_over_page_btn3"/>
    <w:basedOn w:val="a0"/>
    <w:rsid w:val="0003778E"/>
    <w:rPr>
      <w:bdr w:val="single" w:sz="6" w:space="0" w:color="D2D2D2"/>
      <w:shd w:val="clear" w:color="auto" w:fill="EDEDED"/>
    </w:rPr>
  </w:style>
  <w:style w:type="character" w:customStyle="1" w:styleId="pagechatarealistclosebox">
    <w:name w:val="pagechatarealistclose_box"/>
    <w:basedOn w:val="a0"/>
    <w:rsid w:val="0003778E"/>
  </w:style>
  <w:style w:type="character" w:customStyle="1" w:styleId="pagechatarealistclosebox1">
    <w:name w:val="pagechatarealistclose_box1"/>
    <w:basedOn w:val="a0"/>
    <w:rsid w:val="0003778E"/>
  </w:style>
  <w:style w:type="character" w:customStyle="1" w:styleId="cy">
    <w:name w:val="cy"/>
    <w:basedOn w:val="a0"/>
    <w:rsid w:val="0003778E"/>
  </w:style>
  <w:style w:type="character" w:customStyle="1" w:styleId="drapbtn">
    <w:name w:val="drapbtn"/>
    <w:basedOn w:val="a0"/>
    <w:rsid w:val="0003778E"/>
  </w:style>
  <w:style w:type="character" w:customStyle="1" w:styleId="cdropleft">
    <w:name w:val="cdropleft"/>
    <w:basedOn w:val="a0"/>
    <w:rsid w:val="0003778E"/>
  </w:style>
  <w:style w:type="character" w:customStyle="1" w:styleId="ico1634">
    <w:name w:val="ico1634"/>
    <w:basedOn w:val="a0"/>
    <w:rsid w:val="0003778E"/>
  </w:style>
  <w:style w:type="character" w:customStyle="1" w:styleId="ico1635">
    <w:name w:val="ico1635"/>
    <w:basedOn w:val="a0"/>
    <w:rsid w:val="0003778E"/>
  </w:style>
  <w:style w:type="character" w:customStyle="1" w:styleId="button">
    <w:name w:val="button"/>
    <w:basedOn w:val="a0"/>
    <w:rsid w:val="0003778E"/>
  </w:style>
  <w:style w:type="character" w:customStyle="1" w:styleId="active">
    <w:name w:val="active"/>
    <w:basedOn w:val="a0"/>
    <w:rsid w:val="0003778E"/>
    <w:rPr>
      <w:color w:val="00FF00"/>
      <w:bdr w:val="none" w:sz="0" w:space="0" w:color="FF0000"/>
      <w:shd w:val="clear" w:color="auto" w:fill="111111"/>
    </w:rPr>
  </w:style>
  <w:style w:type="character" w:customStyle="1" w:styleId="ico1633">
    <w:name w:val="ico1633"/>
    <w:basedOn w:val="a0"/>
    <w:rsid w:val="0003778E"/>
  </w:style>
  <w:style w:type="character" w:customStyle="1" w:styleId="hilite">
    <w:name w:val="hilite"/>
    <w:basedOn w:val="a0"/>
    <w:rsid w:val="0003778E"/>
    <w:rPr>
      <w:color w:val="FFFFFF"/>
      <w:bdr w:val="none" w:sz="0" w:space="0" w:color="111111"/>
      <w:shd w:val="clear" w:color="auto" w:fill="666677"/>
    </w:rPr>
  </w:style>
  <w:style w:type="character" w:customStyle="1" w:styleId="active4">
    <w:name w:val="active4"/>
    <w:basedOn w:val="a0"/>
    <w:rsid w:val="0003778E"/>
    <w:rPr>
      <w:color w:val="00FF00"/>
      <w:bdr w:val="none" w:sz="0" w:space="0" w:color="FF0000"/>
      <w:shd w:val="clear" w:color="auto" w:fill="111111"/>
    </w:rPr>
  </w:style>
  <w:style w:type="character" w:customStyle="1" w:styleId="commonoverpagebtn1">
    <w:name w:val="common_over_page_btn1"/>
    <w:basedOn w:val="a0"/>
    <w:rsid w:val="0003778E"/>
    <w:rPr>
      <w:bdr w:val="none" w:sz="0" w:space="0" w:color="auto"/>
    </w:rPr>
  </w:style>
  <w:style w:type="character" w:customStyle="1" w:styleId="active6">
    <w:name w:val="active6"/>
    <w:basedOn w:val="a0"/>
    <w:rsid w:val="0003778E"/>
    <w:rPr>
      <w:color w:val="00FF00"/>
      <w:bdr w:val="none" w:sz="0" w:space="0" w:color="FF0000"/>
      <w:shd w:val="clear" w:color="auto" w:fill="111111"/>
    </w:rPr>
  </w:style>
  <w:style w:type="character" w:customStyle="1" w:styleId="hilite4">
    <w:name w:val="hilite4"/>
    <w:basedOn w:val="a0"/>
    <w:rsid w:val="0003778E"/>
    <w:rPr>
      <w:color w:val="FFFFFF"/>
      <w:bdr w:val="none" w:sz="0" w:space="0" w:color="111111"/>
      <w:shd w:val="clear" w:color="auto" w:fill="666677"/>
    </w:rPr>
  </w:style>
  <w:style w:type="character" w:customStyle="1" w:styleId="active8">
    <w:name w:val="active8"/>
    <w:basedOn w:val="a0"/>
    <w:rsid w:val="0003778E"/>
    <w:rPr>
      <w:color w:val="00FF00"/>
      <w:bdr w:val="none" w:sz="0" w:space="0" w:color="FF0000"/>
      <w:shd w:val="clear" w:color="auto" w:fill="111111"/>
    </w:rPr>
  </w:style>
  <w:style w:type="character" w:customStyle="1" w:styleId="ico16">
    <w:name w:val="ico16"/>
    <w:basedOn w:val="a0"/>
    <w:rsid w:val="0003778E"/>
  </w:style>
  <w:style w:type="character" w:customStyle="1" w:styleId="ico161">
    <w:name w:val="ico161"/>
    <w:basedOn w:val="a0"/>
    <w:rsid w:val="0003778E"/>
  </w:style>
  <w:style w:type="character" w:customStyle="1" w:styleId="ico1632">
    <w:name w:val="ico1632"/>
    <w:basedOn w:val="a0"/>
    <w:rsid w:val="0003778E"/>
  </w:style>
  <w:style w:type="character" w:customStyle="1" w:styleId="commonoverpagebtn">
    <w:name w:val="common_over_page_btn"/>
    <w:basedOn w:val="a0"/>
    <w:rsid w:val="0003778E"/>
    <w:rPr>
      <w:bdr w:val="single" w:sz="6" w:space="0" w:color="D2D2D2"/>
      <w:shd w:val="clear" w:color="auto" w:fill="EDEDED"/>
    </w:rPr>
  </w:style>
  <w:style w:type="character" w:customStyle="1" w:styleId="active9">
    <w:name w:val="active9"/>
    <w:basedOn w:val="a0"/>
    <w:rsid w:val="0003778E"/>
    <w:rPr>
      <w:color w:val="00FF00"/>
      <w:bdr w:val="none" w:sz="0" w:space="0" w:color="FF0000"/>
      <w:shd w:val="clear" w:color="auto" w:fill="111111"/>
    </w:rPr>
  </w:style>
  <w:style w:type="character" w:customStyle="1" w:styleId="hilite5">
    <w:name w:val="hilite5"/>
    <w:basedOn w:val="a0"/>
    <w:rsid w:val="0003778E"/>
    <w:rPr>
      <w:color w:val="FFFFFF"/>
      <w:bdr w:val="none" w:sz="0" w:space="0" w:color="111111"/>
      <w:shd w:val="clear" w:color="auto" w:fill="666677"/>
    </w:rPr>
  </w:style>
  <w:style w:type="character" w:customStyle="1" w:styleId="active2">
    <w:name w:val="active2"/>
    <w:basedOn w:val="a0"/>
    <w:rsid w:val="0003778E"/>
    <w:rPr>
      <w:color w:val="00FF00"/>
      <w:bdr w:val="none" w:sz="0" w:space="0" w:color="FF0000"/>
      <w:shd w:val="clear" w:color="auto" w:fill="11111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2018-03-14T08:42:00Z</dcterms:created>
  <dcterms:modified xsi:type="dcterms:W3CDTF">2019-05-28T07:31:00Z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