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5D1" w:rsidRDefault="006515D1">
      <w:pPr>
        <w:pStyle w:val="2"/>
        <w:widowControl/>
        <w:shd w:val="clear" w:color="auto" w:fill="FFFFFF"/>
        <w:spacing w:beforeAutospacing="0" w:afterAutospacing="0" w:line="360" w:lineRule="auto"/>
        <w:jc w:val="center"/>
        <w:rPr>
          <w:rFonts w:asciiTheme="majorEastAsia" w:eastAsiaTheme="majorEastAsia" w:hAnsiTheme="majorEastAsia" w:cstheme="majorEastAsia" w:hint="default"/>
          <w:color w:val="000000"/>
          <w:szCs w:val="44"/>
          <w:shd w:val="clear" w:color="auto" w:fill="FFFFFF"/>
        </w:rPr>
      </w:pPr>
      <w:r w:rsidRPr="006515D1">
        <w:rPr>
          <w:rFonts w:ascii="仿宋" w:eastAsia="仿宋" w:hAnsi="仿宋" w:cs="仿宋" w:hint="default"/>
        </w:rPr>
        <w:pict>
          <v:shapetype id="_x0000_t202" coordsize="21600,21600" o:spt="202" path="m,l,21600r21600,l21600,xe">
            <v:stroke joinstyle="miter"/>
            <v:path gradientshapeok="t" o:connecttype="rect"/>
          </v:shapetype>
          <v:shape id="_x0000_s1026" type="#_x0000_t202" style="position:absolute;left:0;text-align:left;margin-left:99.15pt;margin-top:-98.35pt;width:212.95pt;height:27.75pt;z-index:251663360" o:gfxdata="UEsDBAoAAAAAAIdO4kAAAAAAAAAAAAAAAAAEAAAAZHJzL1BLAwQUAAAACACHTuJAf+arOtcAAAAM&#10;AQAADwAAAGRycy9kb3ducmV2LnhtbE2PzU7DMBCE70i8g7VI3FrHIZSQxukBiSsSbenZjU0c1V5H&#10;tvv79CwnuO3sjma/aVcX79jJxDQGlCDmBTCDfdAjDhK2m/dZDSxlhVq5gEbC1SRYdfd3rWp0OOOn&#10;Oa3zwCgEU6Mk2JynhvPUW+NVmofJIN2+Q/Qqk4wD11GdKdw7XhbFgns1In2wajJv1vSH9dFL2A3+&#10;tvsSU7Tauwo/btfNNoxSPj6IYgksm0v+M8MvPqFDR0z7cESdmCP9Wj+RVcJMVKIERpZFWdGwp1X9&#10;/AK8a/n/Et0PUEsDBBQAAAAIAIdO4kAwtmedMwIAAEEEAAAOAAAAZHJzL2Uyb0RvYy54bWytU82O&#10;2jAQvlfqO1i+l4QQ2BYRVpQVVSXUXYlWPRvHIZEcj2sbEvoA7RvsqZfe+1w8R8dOYOnPqSoHM3/5&#10;ZuabmdltW0tyEMZWoDI6HMSUCMUhr9Quox/er168pMQ6pnImQYmMHoWlt/Pnz2aNnooESpC5MARB&#10;lJ02OqOlc3oaRZaXomZ2AFoodBZgauZQNbsoN6xB9FpGSRxPogZMrg1wYS1a7zonnQf8ohDc3ReF&#10;FY7IjGJtLrwmvFv/RvMZm+4M02XF+zLYP1RRs0ph0gvUHXOM7E31B1RdcQMWCjfgUEdQFBUXoQfs&#10;Zhj/1s2mZFqEXpAcqy802f8Hy98dHgyp8oyOKFGsxhGdHr+evv04ff9CRp6eRtspRm00xrn2NbQ4&#10;5rPdotF33Ram9v/YD0E/En28kCtaRzgak5s4TSdjSjj6RuMkTcYeJnr6Whvr3gioiRcyanB4gVN2&#10;WFvXhZ5DfDILsspXlZRBMbvtUhpyYDjoVfj16L+ESUWajE5G4zggK/Dfd9BSYTG+2a4pL7l22/YM&#10;bCE/IgEGug2ymq8qrHLNrHtgBlcGe8YzcPf4FBIwCfQSJSWYz3+z+3icJHopaXAFM2o/7ZkRlMi3&#10;Cmf8apimfmeDko5vElTMtWd77VH7egnY/BAPTvMg+ngnz2JhoP6I17LwWdHFFMfcGXVncem6w8Br&#10;42KxCEG4pZq5tdpo7qE91QoWewdFFUbiaeq46dnDPQ1D7W/KH8K1HqKeLn/+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mqzrXAAAADAEAAA8AAAAAAAAAAQAgAAAAIgAAAGRycy9kb3ducmV2Lnht&#10;bFBLAQIUABQAAAAIAIdO4kAwtmedMwIAAEEEAAAOAAAAAAAAAAEAIAAAACYBAABkcnMvZTJvRG9j&#10;LnhtbFBLBQYAAAAABgAGAFkBAADLBQAAAAA=&#10;" fillcolor="white [3201]" stroked="f" strokeweight=".5pt">
            <v:textbox>
              <w:txbxContent>
                <w:p w:rsidR="006515D1" w:rsidRDefault="00C20994">
                  <w:pPr>
                    <w:adjustRightInd w:val="0"/>
                    <w:spacing w:line="300" w:lineRule="exact"/>
                    <w:jc w:val="center"/>
                    <w:rPr>
                      <w:rFonts w:ascii="黑体" w:eastAsia="黑体"/>
                      <w:sz w:val="32"/>
                      <w:szCs w:val="32"/>
                    </w:rPr>
                  </w:pPr>
                  <w:r>
                    <w:rPr>
                      <w:rFonts w:ascii="仿宋_GB2312" w:eastAsia="仿宋_GB2312" w:hint="eastAsia"/>
                      <w:sz w:val="32"/>
                      <w:szCs w:val="32"/>
                    </w:rPr>
                    <w:t>内科大团发</w:t>
                  </w:r>
                  <w:r>
                    <w:rPr>
                      <w:rFonts w:ascii="仿宋_GB2312" w:eastAsia="仿宋_GB2312" w:hint="eastAsia"/>
                      <w:sz w:val="32"/>
                      <w:szCs w:val="32"/>
                    </w:rPr>
                    <w:t>[201</w:t>
                  </w: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36</w:t>
                  </w:r>
                  <w:r>
                    <w:rPr>
                      <w:rFonts w:ascii="仿宋_GB2312" w:eastAsia="仿宋_GB2312" w:hint="eastAsia"/>
                      <w:sz w:val="32"/>
                      <w:szCs w:val="32"/>
                    </w:rPr>
                    <w:t>号</w:t>
                  </w:r>
                </w:p>
                <w:p w:rsidR="006515D1" w:rsidRDefault="006515D1">
                  <w:pPr>
                    <w:rPr>
                      <w:sz w:val="32"/>
                      <w:szCs w:val="32"/>
                    </w:rPr>
                  </w:pPr>
                </w:p>
              </w:txbxContent>
            </v:textbox>
          </v:shape>
        </w:pict>
      </w:r>
      <w:r w:rsidR="00C20994">
        <w:rPr>
          <w:rFonts w:ascii="仿宋" w:eastAsia="仿宋" w:hAnsi="仿宋" w:cs="仿宋"/>
          <w:noProof/>
        </w:rPr>
        <w:drawing>
          <wp:anchor distT="0" distB="0" distL="114300" distR="114300" simplePos="0" relativeHeight="251658240" behindDoc="1" locked="0" layoutInCell="1" allowOverlap="1">
            <wp:simplePos x="0" y="0"/>
            <wp:positionH relativeFrom="page">
              <wp:posOffset>1145540</wp:posOffset>
            </wp:positionH>
            <wp:positionV relativeFrom="page">
              <wp:posOffset>920115</wp:posOffset>
            </wp:positionV>
            <wp:extent cx="5271135" cy="2820035"/>
            <wp:effectExtent l="0" t="0" r="5715" b="18415"/>
            <wp:wrapTight wrapText="bothSides">
              <wp:wrapPolygon edited="0">
                <wp:start x="0" y="0"/>
                <wp:lineTo x="0" y="21449"/>
                <wp:lineTo x="21545" y="21449"/>
                <wp:lineTo x="21545" y="0"/>
                <wp:lineTo x="0" y="0"/>
              </wp:wrapPolygon>
            </wp:wrapTight>
            <wp:docPr id="1" name="图片 2" descr="红头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红头文件"/>
                    <pic:cNvPicPr>
                      <a:picLocks noChangeAspect="1"/>
                    </pic:cNvPicPr>
                  </pic:nvPicPr>
                  <pic:blipFill>
                    <a:blip r:embed="rId6" cstate="print"/>
                    <a:stretch>
                      <a:fillRect/>
                    </a:stretch>
                  </pic:blipFill>
                  <pic:spPr>
                    <a:xfrm>
                      <a:off x="0" y="0"/>
                      <a:ext cx="5271135" cy="2820035"/>
                    </a:xfrm>
                    <a:prstGeom prst="rect">
                      <a:avLst/>
                    </a:prstGeom>
                    <a:noFill/>
                    <a:ln w="9525">
                      <a:noFill/>
                    </a:ln>
                  </pic:spPr>
                </pic:pic>
              </a:graphicData>
            </a:graphic>
          </wp:anchor>
        </w:drawing>
      </w:r>
      <w:r w:rsidR="00C20994">
        <w:rPr>
          <w:rFonts w:asciiTheme="majorEastAsia" w:eastAsiaTheme="majorEastAsia" w:hAnsiTheme="majorEastAsia" w:cstheme="majorEastAsia"/>
          <w:color w:val="000000"/>
          <w:szCs w:val="44"/>
          <w:shd w:val="clear" w:color="auto" w:fill="FFFFFF"/>
        </w:rPr>
        <w:t>内蒙古科技大学</w:t>
      </w:r>
      <w:r w:rsidR="00C20994">
        <w:rPr>
          <w:rFonts w:asciiTheme="majorEastAsia" w:eastAsiaTheme="majorEastAsia" w:hAnsiTheme="majorEastAsia" w:cstheme="majorEastAsia"/>
          <w:color w:val="000000"/>
          <w:szCs w:val="44"/>
          <w:shd w:val="clear" w:color="auto" w:fill="FFFFFF"/>
        </w:rPr>
        <w:t xml:space="preserve"> </w:t>
      </w:r>
      <w:r w:rsidR="00C20994">
        <w:rPr>
          <w:rFonts w:asciiTheme="majorEastAsia" w:eastAsiaTheme="majorEastAsia" w:hAnsiTheme="majorEastAsia" w:cstheme="majorEastAsia"/>
          <w:color w:val="000000"/>
          <w:szCs w:val="44"/>
          <w:shd w:val="clear" w:color="auto" w:fill="FFFFFF"/>
        </w:rPr>
        <w:t>“班团一体化”</w:t>
      </w:r>
      <w:r w:rsidR="00C20994">
        <w:rPr>
          <w:rFonts w:asciiTheme="majorEastAsia" w:eastAsiaTheme="majorEastAsia" w:hAnsiTheme="majorEastAsia" w:cstheme="majorEastAsia"/>
          <w:color w:val="000000"/>
          <w:szCs w:val="44"/>
          <w:shd w:val="clear" w:color="auto" w:fill="FFFFFF"/>
        </w:rPr>
        <w:t xml:space="preserve"> </w:t>
      </w:r>
      <w:r w:rsidR="00C20994">
        <w:rPr>
          <w:rFonts w:asciiTheme="majorEastAsia" w:eastAsiaTheme="majorEastAsia" w:hAnsiTheme="majorEastAsia" w:cstheme="majorEastAsia"/>
          <w:color w:val="000000"/>
          <w:szCs w:val="44"/>
          <w:shd w:val="clear" w:color="auto" w:fill="FFFFFF"/>
        </w:rPr>
        <w:t>运行实施方案</w:t>
      </w:r>
    </w:p>
    <w:p w:rsidR="006515D1" w:rsidRDefault="00C20994">
      <w:pPr>
        <w:pStyle w:val="a6"/>
        <w:widowControl/>
        <w:spacing w:beforeAutospacing="0" w:afterAutospacing="0" w:line="360" w:lineRule="auto"/>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为深入贯彻党的群团工作会议精神，全面落实共青团中央、教育部《关于印发</w:t>
      </w:r>
      <w:r>
        <w:rPr>
          <w:rFonts w:ascii="仿宋" w:eastAsia="仿宋" w:hAnsi="仿宋" w:cs="仿宋" w:hint="eastAsia"/>
          <w:color w:val="000000"/>
          <w:sz w:val="32"/>
          <w:szCs w:val="32"/>
          <w:shd w:val="clear" w:color="auto" w:fill="FFFFFF"/>
        </w:rPr>
        <w:t>&lt;</w:t>
      </w:r>
      <w:r>
        <w:rPr>
          <w:rFonts w:ascii="仿宋" w:eastAsia="仿宋" w:hAnsi="仿宋" w:cs="仿宋" w:hint="eastAsia"/>
          <w:color w:val="000000"/>
          <w:sz w:val="32"/>
          <w:szCs w:val="32"/>
          <w:shd w:val="clear" w:color="auto" w:fill="FFFFFF"/>
        </w:rPr>
        <w:t>高校共青团改革实施方案</w:t>
      </w:r>
      <w:r>
        <w:rPr>
          <w:rFonts w:ascii="仿宋" w:eastAsia="仿宋" w:hAnsi="仿宋" w:cs="仿宋" w:hint="eastAsia"/>
          <w:color w:val="000000"/>
          <w:sz w:val="32"/>
          <w:szCs w:val="32"/>
          <w:shd w:val="clear" w:color="auto" w:fill="FFFFFF"/>
        </w:rPr>
        <w:t>&gt;</w:t>
      </w:r>
      <w:r>
        <w:rPr>
          <w:rFonts w:ascii="仿宋" w:eastAsia="仿宋" w:hAnsi="仿宋" w:cs="仿宋" w:hint="eastAsia"/>
          <w:color w:val="000000"/>
          <w:sz w:val="32"/>
          <w:szCs w:val="32"/>
          <w:shd w:val="clear" w:color="auto" w:fill="FFFFFF"/>
        </w:rPr>
        <w:t>的通知》（中青联发【</w:t>
      </w:r>
      <w:r>
        <w:rPr>
          <w:rFonts w:ascii="仿宋" w:eastAsia="仿宋" w:hAnsi="仿宋" w:cs="仿宋" w:hint="eastAsia"/>
          <w:color w:val="000000"/>
          <w:sz w:val="32"/>
          <w:szCs w:val="32"/>
          <w:shd w:val="clear" w:color="auto" w:fill="FFFFFF"/>
        </w:rPr>
        <w:t>2016</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18</w:t>
      </w:r>
      <w:r>
        <w:rPr>
          <w:rFonts w:ascii="仿宋" w:eastAsia="仿宋" w:hAnsi="仿宋" w:cs="仿宋" w:hint="eastAsia"/>
          <w:color w:val="000000"/>
          <w:sz w:val="32"/>
          <w:szCs w:val="32"/>
          <w:shd w:val="clear" w:color="auto" w:fill="FFFFFF"/>
        </w:rPr>
        <w:t>号）精神</w:t>
      </w:r>
      <w:r>
        <w:rPr>
          <w:rFonts w:ascii="仿宋" w:eastAsia="仿宋" w:hAnsi="仿宋" w:cs="仿宋" w:hint="eastAsia"/>
          <w:color w:val="000000"/>
          <w:sz w:val="32"/>
          <w:szCs w:val="32"/>
          <w:shd w:val="clear" w:color="auto" w:fill="FFFFFF"/>
        </w:rPr>
        <w:t>,</w:t>
      </w:r>
      <w:r>
        <w:rPr>
          <w:rFonts w:ascii="仿宋" w:eastAsia="仿宋" w:hAnsi="仿宋" w:cs="仿宋"/>
          <w:color w:val="000000"/>
          <w:sz w:val="32"/>
          <w:szCs w:val="32"/>
          <w:shd w:val="clear" w:color="auto" w:fill="FFFFFF"/>
        </w:rPr>
        <w:t>围绕全团</w:t>
      </w:r>
      <w:r>
        <w:rPr>
          <w:rFonts w:ascii="仿宋" w:eastAsia="仿宋" w:hAnsi="仿宋" w:cs="仿宋"/>
          <w:color w:val="000000"/>
          <w:sz w:val="32"/>
          <w:szCs w:val="32"/>
          <w:shd w:val="clear" w:color="auto" w:fill="FFFFFF"/>
        </w:rPr>
        <w:t>“</w:t>
      </w:r>
      <w:r>
        <w:rPr>
          <w:rFonts w:ascii="仿宋" w:eastAsia="仿宋" w:hAnsi="仿宋" w:cs="仿宋"/>
          <w:color w:val="000000"/>
          <w:sz w:val="32"/>
          <w:szCs w:val="32"/>
          <w:shd w:val="clear" w:color="auto" w:fill="FFFFFF"/>
        </w:rPr>
        <w:t>凝聚青年、服务大局、当好桥梁、团要管团</w:t>
      </w:r>
      <w:r>
        <w:rPr>
          <w:rFonts w:ascii="仿宋" w:eastAsia="仿宋" w:hAnsi="仿宋" w:cs="仿宋"/>
          <w:color w:val="000000"/>
          <w:sz w:val="32"/>
          <w:szCs w:val="32"/>
          <w:shd w:val="clear" w:color="auto" w:fill="FFFFFF"/>
        </w:rPr>
        <w:t>”</w:t>
      </w:r>
      <w:r>
        <w:rPr>
          <w:rFonts w:ascii="仿宋" w:eastAsia="仿宋" w:hAnsi="仿宋" w:cs="仿宋"/>
          <w:color w:val="000000"/>
          <w:sz w:val="32"/>
          <w:szCs w:val="32"/>
          <w:shd w:val="clear" w:color="auto" w:fill="FFFFFF"/>
        </w:rPr>
        <w:t>四维工作格局，依托基层团支部</w:t>
      </w:r>
      <w:r>
        <w:rPr>
          <w:rFonts w:ascii="仿宋" w:eastAsia="仿宋" w:hAnsi="仿宋" w:cs="仿宋"/>
          <w:color w:val="000000"/>
          <w:sz w:val="32"/>
          <w:szCs w:val="32"/>
          <w:shd w:val="clear" w:color="auto" w:fill="FFFFFF"/>
        </w:rPr>
        <w:t>“</w:t>
      </w:r>
      <w:r>
        <w:rPr>
          <w:rFonts w:ascii="仿宋" w:eastAsia="仿宋" w:hAnsi="仿宋" w:cs="仿宋"/>
          <w:color w:val="000000"/>
          <w:sz w:val="32"/>
          <w:szCs w:val="32"/>
          <w:shd w:val="clear" w:color="auto" w:fill="FFFFFF"/>
        </w:rPr>
        <w:t>活力提升</w:t>
      </w:r>
      <w:r>
        <w:rPr>
          <w:rFonts w:ascii="仿宋" w:eastAsia="仿宋" w:hAnsi="仿宋" w:cs="仿宋"/>
          <w:color w:val="000000"/>
          <w:sz w:val="32"/>
          <w:szCs w:val="32"/>
          <w:shd w:val="clear" w:color="auto" w:fill="FFFFFF"/>
        </w:rPr>
        <w:t>”</w:t>
      </w:r>
      <w:r>
        <w:rPr>
          <w:rFonts w:ascii="仿宋" w:eastAsia="仿宋" w:hAnsi="仿宋" w:cs="仿宋"/>
          <w:color w:val="000000"/>
          <w:sz w:val="32"/>
          <w:szCs w:val="32"/>
          <w:shd w:val="clear" w:color="auto" w:fill="FFFFFF"/>
        </w:rPr>
        <w:t>工程，着力破解团支部活力不足</w:t>
      </w:r>
      <w:r>
        <w:rPr>
          <w:rFonts w:ascii="仿宋" w:eastAsia="仿宋" w:hAnsi="仿宋" w:cs="仿宋" w:hint="eastAsia"/>
          <w:color w:val="000000"/>
          <w:sz w:val="32"/>
          <w:szCs w:val="32"/>
          <w:shd w:val="clear" w:color="auto" w:fill="FFFFFF"/>
        </w:rPr>
        <w:t>的</w:t>
      </w:r>
      <w:r>
        <w:rPr>
          <w:rFonts w:ascii="仿宋" w:eastAsia="仿宋" w:hAnsi="仿宋" w:cs="仿宋"/>
          <w:color w:val="000000"/>
          <w:sz w:val="32"/>
          <w:szCs w:val="32"/>
          <w:shd w:val="clear" w:color="auto" w:fill="FFFFFF"/>
        </w:rPr>
        <w:t>重点难点问题</w:t>
      </w:r>
      <w:r>
        <w:rPr>
          <w:rFonts w:ascii="仿宋" w:eastAsia="仿宋" w:hAnsi="仿宋" w:cs="仿宋" w:hint="eastAsia"/>
          <w:color w:val="000000"/>
          <w:sz w:val="32"/>
          <w:szCs w:val="32"/>
          <w:shd w:val="clear" w:color="auto" w:fill="FFFFFF"/>
        </w:rPr>
        <w:t>，突出以班级团支部为核心的班集体建设，特制定本实施方案。</w:t>
      </w:r>
    </w:p>
    <w:p w:rsidR="006515D1" w:rsidRDefault="00C20994">
      <w:pPr>
        <w:pStyle w:val="a6"/>
        <w:widowControl/>
        <w:spacing w:beforeAutospacing="0" w:afterAutospacing="0" w:line="360" w:lineRule="auto"/>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一、实施范围</w:t>
      </w:r>
    </w:p>
    <w:p w:rsidR="006515D1" w:rsidRDefault="00C20994">
      <w:pPr>
        <w:pStyle w:val="a6"/>
        <w:widowControl/>
        <w:spacing w:beforeAutospacing="0" w:afterAutospacing="0" w:line="360" w:lineRule="auto"/>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全校各学院班级团支部</w:t>
      </w:r>
    </w:p>
    <w:p w:rsidR="006515D1" w:rsidRDefault="00C20994">
      <w:pPr>
        <w:pStyle w:val="a6"/>
        <w:widowControl/>
        <w:spacing w:beforeAutospacing="0" w:afterAutospacing="0" w:line="360" w:lineRule="auto"/>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二、运行机制</w:t>
      </w:r>
    </w:p>
    <w:p w:rsidR="006515D1" w:rsidRDefault="00C20994">
      <w:pPr>
        <w:pStyle w:val="a6"/>
        <w:widowControl/>
        <w:spacing w:beforeAutospacing="0" w:afterAutospacing="0" w:line="360" w:lineRule="auto"/>
        <w:ind w:firstLine="48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（一）突出以班级团支部为核心的班集体建设，充分发挥团支部的政治核心和思想政治教育作用，明</w:t>
      </w:r>
      <w:r>
        <w:rPr>
          <w:rFonts w:ascii="仿宋" w:eastAsia="仿宋" w:hAnsi="仿宋" w:cs="仿宋"/>
          <w:color w:val="000000"/>
          <w:sz w:val="32"/>
          <w:szCs w:val="32"/>
          <w:shd w:val="clear" w:color="auto" w:fill="FFFFFF"/>
        </w:rPr>
        <w:t>确团支部</w:t>
      </w:r>
      <w:r>
        <w:rPr>
          <w:rFonts w:ascii="仿宋" w:eastAsia="仿宋" w:hAnsi="仿宋" w:cs="仿宋" w:hint="eastAsia"/>
          <w:color w:val="000000"/>
          <w:sz w:val="32"/>
          <w:szCs w:val="32"/>
          <w:shd w:val="clear" w:color="auto" w:fill="FFFFFF"/>
        </w:rPr>
        <w:t>职责</w:t>
      </w:r>
      <w:r>
        <w:rPr>
          <w:rFonts w:ascii="仿宋" w:eastAsia="仿宋" w:hAnsi="仿宋" w:cs="仿宋"/>
          <w:color w:val="000000"/>
          <w:sz w:val="32"/>
          <w:szCs w:val="32"/>
          <w:shd w:val="clear" w:color="auto" w:fill="FFFFFF"/>
        </w:rPr>
        <w:lastRenderedPageBreak/>
        <w:t>功能、工作标准和规范</w:t>
      </w:r>
      <w:r>
        <w:rPr>
          <w:rFonts w:ascii="仿宋" w:eastAsia="仿宋" w:hAnsi="仿宋" w:cs="仿宋" w:hint="eastAsia"/>
          <w:color w:val="000000"/>
          <w:sz w:val="32"/>
          <w:szCs w:val="32"/>
          <w:shd w:val="clear" w:color="auto" w:fill="FFFFFF"/>
        </w:rPr>
        <w:t>，推动建设权责明晰、组织明确、工作高效、充满活力的班级团支部。</w:t>
      </w:r>
    </w:p>
    <w:p w:rsidR="006515D1" w:rsidRDefault="00C20994">
      <w:pPr>
        <w:pStyle w:val="a6"/>
        <w:widowControl/>
        <w:spacing w:beforeAutospacing="0" w:afterAutospacing="0" w:line="360" w:lineRule="auto"/>
        <w:ind w:firstLine="48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（二）推行班长兼任团支部副书记制度。</w:t>
      </w:r>
      <w:r>
        <w:rPr>
          <w:rFonts w:ascii="仿宋" w:eastAsia="仿宋" w:hAnsi="仿宋" w:cs="仿宋"/>
          <w:color w:val="000000"/>
          <w:sz w:val="32"/>
          <w:szCs w:val="32"/>
          <w:shd w:val="clear" w:color="auto" w:fill="FFFFFF"/>
        </w:rPr>
        <w:t>班长在团支委的领导下开展工作，</w:t>
      </w:r>
      <w:r>
        <w:rPr>
          <w:rFonts w:ascii="仿宋" w:eastAsia="仿宋" w:hAnsi="仿宋" w:cs="仿宋" w:hint="eastAsia"/>
          <w:color w:val="000000"/>
          <w:sz w:val="32"/>
          <w:szCs w:val="32"/>
          <w:shd w:val="clear" w:color="auto" w:fill="FFFFFF"/>
        </w:rPr>
        <w:t>团支部委员与班委会成员可相互兼任职务，</w:t>
      </w:r>
      <w:r>
        <w:rPr>
          <w:rFonts w:ascii="仿宋" w:eastAsia="仿宋" w:hAnsi="仿宋" w:cs="仿宋"/>
          <w:color w:val="000000"/>
          <w:sz w:val="32"/>
          <w:szCs w:val="32"/>
          <w:shd w:val="clear" w:color="auto" w:fill="FFFFFF"/>
        </w:rPr>
        <w:t>在班级内部形成以团支委为核心和主导力量，以班委会为主要执行机构，</w:t>
      </w:r>
      <w:r>
        <w:rPr>
          <w:rFonts w:ascii="仿宋" w:eastAsia="仿宋" w:hAnsi="仿宋" w:cs="仿宋" w:hint="eastAsia"/>
          <w:color w:val="000000"/>
          <w:sz w:val="32"/>
          <w:szCs w:val="32"/>
          <w:shd w:val="clear" w:color="auto" w:fill="FFFFFF"/>
        </w:rPr>
        <w:t>团支委与班委会通力协作的工作局面。</w:t>
      </w:r>
    </w:p>
    <w:p w:rsidR="006515D1" w:rsidRDefault="00C20994">
      <w:pPr>
        <w:pStyle w:val="a6"/>
        <w:widowControl/>
        <w:spacing w:beforeAutospacing="0" w:afterAutospacing="0" w:line="360" w:lineRule="auto"/>
        <w:ind w:firstLine="48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（三）实行班级重大事务联席会议制度。涉及评奖、评优、人员推荐等重要班级事务，须经团支委、班委会协商一致，经班主任同意，由班级</w:t>
      </w:r>
      <w:r>
        <w:rPr>
          <w:rFonts w:ascii="仿宋" w:eastAsia="仿宋" w:hAnsi="仿宋" w:cs="仿宋" w:hint="eastAsia"/>
          <w:color w:val="000000"/>
          <w:sz w:val="32"/>
          <w:szCs w:val="32"/>
          <w:shd w:val="clear" w:color="auto" w:fill="FFFFFF"/>
        </w:rPr>
        <w:t>全体学生大会决定。</w:t>
      </w:r>
    </w:p>
    <w:p w:rsidR="006515D1" w:rsidRDefault="00C20994">
      <w:pPr>
        <w:pStyle w:val="a6"/>
        <w:widowControl/>
        <w:spacing w:beforeAutospacing="0" w:afterAutospacing="0" w:line="360" w:lineRule="auto"/>
        <w:ind w:firstLine="48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（四）推行学生党员带班制度。坚持党建带团建，每个班级团支部配备一名带班学生党员作为学生日常思想政治教育和管理队伍的重要补充，发挥其在班级思想建设引领、班级学风建设等方面的先锋模范作用。</w:t>
      </w:r>
    </w:p>
    <w:p w:rsidR="006515D1" w:rsidRDefault="00C20994">
      <w:pPr>
        <w:pStyle w:val="a6"/>
        <w:widowControl/>
        <w:spacing w:beforeAutospacing="0" w:afterAutospacing="0" w:line="360" w:lineRule="auto"/>
        <w:ind w:firstLine="48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三、具体做法</w:t>
      </w:r>
    </w:p>
    <w:p w:rsidR="006515D1" w:rsidRDefault="00C20994">
      <w:pPr>
        <w:spacing w:line="360" w:lineRule="auto"/>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kern w:val="0"/>
          <w:sz w:val="32"/>
          <w:szCs w:val="32"/>
          <w:shd w:val="clear" w:color="auto" w:fill="FFFFFF"/>
        </w:rPr>
        <w:t>（一）</w:t>
      </w:r>
      <w:r>
        <w:rPr>
          <w:rFonts w:ascii="仿宋" w:eastAsia="仿宋" w:hAnsi="仿宋" w:cs="仿宋"/>
          <w:color w:val="000000"/>
          <w:kern w:val="0"/>
          <w:sz w:val="32"/>
          <w:szCs w:val="32"/>
          <w:shd w:val="clear" w:color="auto" w:fill="FFFFFF"/>
        </w:rPr>
        <w:t>明确工作职责，</w:t>
      </w:r>
      <w:r>
        <w:rPr>
          <w:rFonts w:ascii="仿宋" w:eastAsia="仿宋" w:hAnsi="仿宋" w:cs="仿宋" w:hint="eastAsia"/>
          <w:color w:val="000000"/>
          <w:kern w:val="0"/>
          <w:sz w:val="32"/>
          <w:szCs w:val="32"/>
          <w:shd w:val="clear" w:color="auto" w:fill="FFFFFF"/>
        </w:rPr>
        <w:t>推进一体化建设。</w:t>
      </w:r>
      <w:r>
        <w:rPr>
          <w:rFonts w:ascii="仿宋" w:eastAsia="仿宋" w:hAnsi="仿宋" w:cs="仿宋" w:hint="eastAsia"/>
          <w:color w:val="000000"/>
          <w:sz w:val="32"/>
          <w:szCs w:val="32"/>
          <w:shd w:val="clear" w:color="auto" w:fill="FFFFFF"/>
        </w:rPr>
        <w:t>明确</w:t>
      </w:r>
      <w:r>
        <w:rPr>
          <w:rFonts w:ascii="仿宋" w:eastAsia="仿宋" w:hAnsi="仿宋" w:cs="仿宋"/>
          <w:color w:val="000000"/>
          <w:sz w:val="32"/>
          <w:szCs w:val="32"/>
          <w:shd w:val="clear" w:color="auto" w:fill="FFFFFF"/>
        </w:rPr>
        <w:t>团支委在班级中的思想核心和管理核心地位，</w:t>
      </w:r>
      <w:r>
        <w:rPr>
          <w:rFonts w:ascii="仿宋" w:eastAsia="仿宋" w:hAnsi="仿宋" w:cs="仿宋" w:hint="eastAsia"/>
          <w:color w:val="000000"/>
          <w:sz w:val="32"/>
          <w:szCs w:val="32"/>
          <w:shd w:val="clear" w:color="auto" w:fill="FFFFFF"/>
        </w:rPr>
        <w:t>每个班级团支部设置团支部书记</w:t>
      </w: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名、班长兼团支部副书记</w:t>
      </w: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名，团支部宣传委员、组织委员各</w:t>
      </w: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名。在“团支部主导思想与监督，班委会执行管理与服务”的大框架下，</w:t>
      </w:r>
      <w:r>
        <w:rPr>
          <w:rFonts w:ascii="仿宋" w:eastAsia="仿宋" w:hAnsi="仿宋" w:cs="仿宋"/>
          <w:color w:val="000000"/>
          <w:sz w:val="32"/>
          <w:szCs w:val="32"/>
          <w:shd w:val="clear" w:color="auto" w:fill="FFFFFF"/>
        </w:rPr>
        <w:t>团支委主要职责是团建事务，思想引领、志愿服务、社会实践、网络宣</w:t>
      </w:r>
      <w:r>
        <w:rPr>
          <w:rFonts w:ascii="仿宋" w:eastAsia="仿宋" w:hAnsi="仿宋" w:cs="仿宋"/>
          <w:color w:val="000000"/>
          <w:sz w:val="32"/>
          <w:szCs w:val="32"/>
          <w:shd w:val="clear" w:color="auto" w:fill="FFFFFF"/>
        </w:rPr>
        <w:t>传、推优入党等</w:t>
      </w:r>
      <w:r>
        <w:rPr>
          <w:rFonts w:ascii="仿宋" w:eastAsia="仿宋" w:hAnsi="仿宋" w:cs="仿宋" w:hint="eastAsia"/>
          <w:color w:val="000000"/>
          <w:sz w:val="32"/>
          <w:szCs w:val="32"/>
          <w:shd w:val="clear" w:color="auto" w:fill="FFFFFF"/>
        </w:rPr>
        <w:t>工作</w:t>
      </w:r>
      <w:r>
        <w:rPr>
          <w:rFonts w:ascii="仿宋" w:eastAsia="仿宋" w:hAnsi="仿宋" w:cs="仿宋"/>
          <w:color w:val="000000"/>
          <w:sz w:val="32"/>
          <w:szCs w:val="32"/>
          <w:shd w:val="clear" w:color="auto" w:fill="FFFFFF"/>
        </w:rPr>
        <w:t>；班委会作为学生的自我管理机构，主要职责</w:t>
      </w:r>
      <w:r>
        <w:rPr>
          <w:rFonts w:ascii="仿宋" w:eastAsia="仿宋" w:hAnsi="仿宋" w:cs="仿宋" w:hint="eastAsia"/>
          <w:color w:val="000000"/>
          <w:sz w:val="32"/>
          <w:szCs w:val="32"/>
          <w:shd w:val="clear" w:color="auto" w:fill="FFFFFF"/>
        </w:rPr>
        <w:t>开展理论学习</w:t>
      </w:r>
      <w:r>
        <w:rPr>
          <w:rFonts w:ascii="仿宋" w:eastAsia="仿宋" w:hAnsi="仿宋" w:cs="仿宋"/>
          <w:color w:val="000000"/>
          <w:sz w:val="32"/>
          <w:szCs w:val="32"/>
          <w:shd w:val="clear" w:color="auto" w:fill="FFFFFF"/>
        </w:rPr>
        <w:t>、创新创业、互助帮扶，</w:t>
      </w:r>
      <w:r>
        <w:rPr>
          <w:rFonts w:ascii="仿宋" w:eastAsia="仿宋" w:hAnsi="仿宋" w:cs="仿宋" w:hint="eastAsia"/>
          <w:color w:val="000000"/>
          <w:sz w:val="32"/>
          <w:szCs w:val="32"/>
          <w:shd w:val="clear" w:color="auto" w:fill="FFFFFF"/>
        </w:rPr>
        <w:t>心理健康、就业指导</w:t>
      </w:r>
      <w:r>
        <w:rPr>
          <w:rFonts w:ascii="仿宋" w:eastAsia="仿宋" w:hAnsi="仿宋" w:cs="仿宋" w:hint="eastAsia"/>
          <w:color w:val="000000"/>
          <w:sz w:val="32"/>
          <w:szCs w:val="32"/>
          <w:shd w:val="clear" w:color="auto" w:fill="FFFFFF"/>
        </w:rPr>
        <w:t>、</w:t>
      </w:r>
      <w:r>
        <w:rPr>
          <w:rFonts w:ascii="仿宋" w:eastAsia="仿宋" w:hAnsi="仿宋" w:cs="仿宋"/>
          <w:color w:val="000000"/>
          <w:sz w:val="32"/>
          <w:szCs w:val="32"/>
          <w:shd w:val="clear" w:color="auto" w:fill="FFFFFF"/>
        </w:rPr>
        <w:t>文体活动</w:t>
      </w:r>
      <w:r>
        <w:rPr>
          <w:rFonts w:ascii="仿宋" w:eastAsia="仿宋" w:hAnsi="仿宋" w:cs="仿宋" w:hint="eastAsia"/>
          <w:color w:val="000000"/>
          <w:sz w:val="32"/>
          <w:szCs w:val="32"/>
          <w:shd w:val="clear" w:color="auto" w:fill="FFFFFF"/>
        </w:rPr>
        <w:t>等</w:t>
      </w:r>
      <w:r>
        <w:rPr>
          <w:rFonts w:ascii="仿宋" w:eastAsia="仿宋" w:hAnsi="仿宋" w:cs="仿宋"/>
          <w:color w:val="000000"/>
          <w:sz w:val="32"/>
          <w:szCs w:val="32"/>
          <w:shd w:val="clear" w:color="auto" w:fill="FFFFFF"/>
        </w:rPr>
        <w:t>班</w:t>
      </w:r>
      <w:r>
        <w:rPr>
          <w:rFonts w:ascii="仿宋" w:eastAsia="仿宋" w:hAnsi="仿宋" w:cs="仿宋"/>
          <w:color w:val="000000"/>
          <w:sz w:val="32"/>
          <w:szCs w:val="32"/>
          <w:shd w:val="clear" w:color="auto" w:fill="FFFFFF"/>
        </w:rPr>
        <w:lastRenderedPageBreak/>
        <w:t>级日常</w:t>
      </w:r>
      <w:r>
        <w:rPr>
          <w:rFonts w:ascii="仿宋" w:eastAsia="仿宋" w:hAnsi="仿宋" w:cs="仿宋" w:hint="eastAsia"/>
          <w:color w:val="000000"/>
          <w:sz w:val="32"/>
          <w:szCs w:val="32"/>
          <w:shd w:val="clear" w:color="auto" w:fill="FFFFFF"/>
        </w:rPr>
        <w:t>教育</w:t>
      </w:r>
      <w:r>
        <w:rPr>
          <w:rFonts w:ascii="仿宋" w:eastAsia="仿宋" w:hAnsi="仿宋" w:cs="仿宋"/>
          <w:color w:val="000000"/>
          <w:sz w:val="32"/>
          <w:szCs w:val="32"/>
          <w:shd w:val="clear" w:color="auto" w:fill="FFFFFF"/>
        </w:rPr>
        <w:t>管理工作。</w:t>
      </w:r>
    </w:p>
    <w:p w:rsidR="006515D1" w:rsidRDefault="00C20994">
      <w:pPr>
        <w:pStyle w:val="a6"/>
        <w:widowControl/>
        <w:spacing w:beforeAutospacing="0" w:afterAutospacing="0" w:line="360" w:lineRule="auto"/>
        <w:ind w:firstLine="48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二）统一换届选举，提升一体化水平。团支委、班委会成员每年换届选举一次。为更好推动“班团一体化”进程，团支委、班委会应在学院团总支、班主任、带班学生党员的指导下，同时、联合开展换届选举工作，形成结合度高、一体化强的班级工作领导集体。</w:t>
      </w:r>
    </w:p>
    <w:p w:rsidR="006515D1" w:rsidRDefault="00C20994">
      <w:pPr>
        <w:pStyle w:val="a6"/>
        <w:widowControl/>
        <w:spacing w:beforeAutospacing="0" w:afterAutospacing="0" w:line="360" w:lineRule="auto"/>
        <w:ind w:firstLine="480"/>
        <w:rPr>
          <w:rFonts w:ascii="仿宋" w:eastAsia="仿宋" w:hAnsi="仿宋" w:cs="仿宋"/>
          <w:sz w:val="32"/>
          <w:szCs w:val="32"/>
        </w:rPr>
      </w:pPr>
      <w:r>
        <w:rPr>
          <w:rFonts w:ascii="仿宋" w:eastAsia="仿宋" w:hAnsi="仿宋" w:cs="仿宋" w:hint="eastAsia"/>
          <w:color w:val="000000"/>
          <w:sz w:val="32"/>
          <w:szCs w:val="32"/>
          <w:shd w:val="clear" w:color="auto" w:fill="FFFFFF"/>
        </w:rPr>
        <w:t>（三）规范兼任制度，提高一体化程度。建立规范合理的“班团一体化”学生干部兼任制度，班长应兼任团支部副书记，团支部组织委员、宣传委员可与班委会其他成员相互兼任职务，</w:t>
      </w:r>
      <w:r>
        <w:rPr>
          <w:rFonts w:ascii="仿宋" w:eastAsia="仿宋" w:hAnsi="仿宋" w:cs="仿宋"/>
          <w:color w:val="000000"/>
          <w:sz w:val="32"/>
          <w:szCs w:val="32"/>
          <w:shd w:val="clear" w:color="auto" w:fill="FFFFFF"/>
        </w:rPr>
        <w:t>即能各司其职又能协同合作</w:t>
      </w:r>
      <w:r>
        <w:rPr>
          <w:rFonts w:ascii="仿宋" w:eastAsia="仿宋" w:hAnsi="仿宋" w:cs="仿宋" w:hint="eastAsia"/>
          <w:color w:val="000000"/>
          <w:sz w:val="32"/>
          <w:szCs w:val="32"/>
          <w:shd w:val="clear" w:color="auto" w:fill="FFFFFF"/>
        </w:rPr>
        <w:t>。班干部规模应控制在</w:t>
      </w:r>
      <w:r>
        <w:rPr>
          <w:rFonts w:ascii="仿宋" w:eastAsia="仿宋" w:hAnsi="仿宋" w:cs="仿宋" w:hint="eastAsia"/>
          <w:color w:val="000000"/>
          <w:sz w:val="32"/>
          <w:szCs w:val="32"/>
          <w:shd w:val="clear" w:color="auto" w:fill="FFFFFF"/>
        </w:rPr>
        <w:t>7</w:t>
      </w:r>
      <w:r>
        <w:rPr>
          <w:rFonts w:ascii="仿宋" w:eastAsia="仿宋" w:hAnsi="仿宋" w:cs="仿宋" w:hint="eastAsia"/>
          <w:color w:val="000000"/>
          <w:sz w:val="32"/>
          <w:szCs w:val="32"/>
          <w:shd w:val="clear" w:color="auto" w:fill="FFFFFF"/>
        </w:rPr>
        <w:t>人之内。</w:t>
      </w:r>
    </w:p>
    <w:p w:rsidR="006515D1" w:rsidRDefault="00C20994">
      <w:pPr>
        <w:pStyle w:val="a6"/>
        <w:widowControl/>
        <w:spacing w:beforeAutospacing="0" w:afterAutospacing="0" w:line="360" w:lineRule="auto"/>
        <w:ind w:firstLine="48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（四）建立沟通机制，打造一体化交流平台。用好易班、微信、</w:t>
      </w:r>
      <w:r>
        <w:rPr>
          <w:rFonts w:ascii="仿宋" w:eastAsia="仿宋" w:hAnsi="仿宋" w:cs="仿宋" w:hint="eastAsia"/>
          <w:color w:val="000000"/>
          <w:sz w:val="32"/>
          <w:szCs w:val="32"/>
          <w:shd w:val="clear" w:color="auto" w:fill="FFFFFF"/>
        </w:rPr>
        <w:t>Q</w:t>
      </w:r>
      <w:r>
        <w:rPr>
          <w:rFonts w:ascii="仿宋" w:eastAsia="仿宋" w:hAnsi="仿宋" w:cs="仿宋"/>
          <w:color w:val="000000"/>
          <w:sz w:val="32"/>
          <w:szCs w:val="32"/>
          <w:shd w:val="clear" w:color="auto" w:fill="FFFFFF"/>
        </w:rPr>
        <w:t>Q</w:t>
      </w:r>
      <w:r>
        <w:rPr>
          <w:rFonts w:ascii="仿宋" w:eastAsia="仿宋" w:hAnsi="仿宋" w:cs="仿宋" w:hint="eastAsia"/>
          <w:color w:val="000000"/>
          <w:sz w:val="32"/>
          <w:szCs w:val="32"/>
          <w:shd w:val="clear" w:color="auto" w:fill="FFFFFF"/>
        </w:rPr>
        <w:t>等移动互联网社交媒体，建立高效、畅通的联络与沟通机制，加强工作协同，提升工作效率；要</w:t>
      </w:r>
      <w:r>
        <w:rPr>
          <w:rFonts w:ascii="仿宋" w:eastAsia="仿宋" w:hAnsi="仿宋" w:cs="仿宋"/>
          <w:color w:val="000000"/>
          <w:sz w:val="32"/>
          <w:szCs w:val="32"/>
          <w:shd w:val="clear" w:color="auto" w:fill="FFFFFF"/>
        </w:rPr>
        <w:t>加强工作交流，健全信息沟通、经验分享、工作观摩、活动合作等机制，促进基层团组织之间的交流</w:t>
      </w:r>
      <w:r>
        <w:rPr>
          <w:rFonts w:ascii="仿宋" w:eastAsia="仿宋" w:hAnsi="仿宋" w:cs="仿宋" w:hint="eastAsia"/>
          <w:color w:val="000000"/>
          <w:sz w:val="32"/>
          <w:szCs w:val="32"/>
          <w:shd w:val="clear" w:color="auto" w:fill="FFFFFF"/>
        </w:rPr>
        <w:t>学习</w:t>
      </w:r>
      <w:r>
        <w:rPr>
          <w:rFonts w:ascii="仿宋" w:eastAsia="仿宋" w:hAnsi="仿宋" w:cs="仿宋"/>
          <w:color w:val="000000"/>
          <w:sz w:val="32"/>
          <w:szCs w:val="32"/>
          <w:shd w:val="clear" w:color="auto" w:fill="FFFFFF"/>
        </w:rPr>
        <w:t>。</w:t>
      </w:r>
    </w:p>
    <w:p w:rsidR="006515D1" w:rsidRDefault="00C20994">
      <w:pPr>
        <w:spacing w:line="360" w:lineRule="auto"/>
        <w:ind w:firstLineChars="200" w:firstLine="64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（五）</w:t>
      </w:r>
      <w:r>
        <w:rPr>
          <w:rFonts w:ascii="仿宋" w:eastAsia="仿宋" w:hAnsi="仿宋" w:cs="仿宋"/>
          <w:color w:val="000000"/>
          <w:kern w:val="0"/>
          <w:sz w:val="32"/>
          <w:szCs w:val="32"/>
          <w:shd w:val="clear" w:color="auto" w:fill="FFFFFF"/>
        </w:rPr>
        <w:t>建设工作队伍，提升</w:t>
      </w:r>
      <w:r>
        <w:rPr>
          <w:rFonts w:ascii="仿宋" w:eastAsia="仿宋" w:hAnsi="仿宋" w:cs="仿宋" w:hint="eastAsia"/>
          <w:color w:val="000000"/>
          <w:kern w:val="0"/>
          <w:sz w:val="32"/>
          <w:szCs w:val="32"/>
          <w:shd w:val="clear" w:color="auto" w:fill="FFFFFF"/>
        </w:rPr>
        <w:t>一体化</w:t>
      </w:r>
      <w:r>
        <w:rPr>
          <w:rFonts w:ascii="仿宋" w:eastAsia="仿宋" w:hAnsi="仿宋" w:cs="仿宋"/>
          <w:color w:val="000000"/>
          <w:kern w:val="0"/>
          <w:sz w:val="32"/>
          <w:szCs w:val="32"/>
          <w:shd w:val="clear" w:color="auto" w:fill="FFFFFF"/>
        </w:rPr>
        <w:t>工作能力</w:t>
      </w:r>
      <w:r>
        <w:rPr>
          <w:rFonts w:ascii="仿宋" w:eastAsia="仿宋" w:hAnsi="仿宋" w:cs="仿宋" w:hint="eastAsia"/>
          <w:color w:val="000000"/>
          <w:kern w:val="0"/>
          <w:sz w:val="32"/>
          <w:szCs w:val="32"/>
          <w:shd w:val="clear" w:color="auto" w:fill="FFFFFF"/>
        </w:rPr>
        <w:t>。</w:t>
      </w:r>
      <w:r>
        <w:rPr>
          <w:rFonts w:ascii="仿宋" w:eastAsia="仿宋" w:hAnsi="仿宋" w:cs="仿宋"/>
          <w:color w:val="000000"/>
          <w:kern w:val="0"/>
          <w:sz w:val="32"/>
          <w:szCs w:val="32"/>
          <w:shd w:val="clear" w:color="auto" w:fill="FFFFFF"/>
        </w:rPr>
        <w:t>建立健全团干部教育培训机制，</w:t>
      </w:r>
      <w:r>
        <w:rPr>
          <w:rFonts w:ascii="仿宋" w:eastAsia="仿宋" w:hAnsi="仿宋" w:cs="仿宋" w:hint="eastAsia"/>
          <w:color w:val="000000"/>
          <w:kern w:val="0"/>
          <w:sz w:val="32"/>
          <w:szCs w:val="32"/>
          <w:shd w:val="clear" w:color="auto" w:fill="FFFFFF"/>
        </w:rPr>
        <w:t>依托校院两级青年马克思主义者培养工程</w:t>
      </w:r>
      <w:r>
        <w:rPr>
          <w:rFonts w:ascii="仿宋" w:eastAsia="仿宋" w:hAnsi="仿宋" w:cs="仿宋"/>
          <w:color w:val="000000"/>
          <w:kern w:val="0"/>
          <w:sz w:val="32"/>
          <w:szCs w:val="32"/>
          <w:shd w:val="clear" w:color="auto" w:fill="FFFFFF"/>
        </w:rPr>
        <w:t>，面向</w:t>
      </w:r>
      <w:r>
        <w:rPr>
          <w:rFonts w:ascii="仿宋" w:eastAsia="仿宋" w:hAnsi="仿宋" w:cs="仿宋" w:hint="eastAsia"/>
          <w:color w:val="000000"/>
          <w:kern w:val="0"/>
          <w:sz w:val="32"/>
          <w:szCs w:val="32"/>
          <w:shd w:val="clear" w:color="auto" w:fill="FFFFFF"/>
        </w:rPr>
        <w:t>团总支委员、</w:t>
      </w:r>
      <w:r>
        <w:rPr>
          <w:rFonts w:ascii="仿宋" w:eastAsia="仿宋" w:hAnsi="仿宋" w:cs="仿宋"/>
          <w:color w:val="000000"/>
          <w:kern w:val="0"/>
          <w:sz w:val="32"/>
          <w:szCs w:val="32"/>
          <w:shd w:val="clear" w:color="auto" w:fill="FFFFFF"/>
        </w:rPr>
        <w:t>团支部书记、支部成员，定期进行党的理论、团的知识以及工作方式方法等方面轮训；建立校团委书记与班级团支部书记面对面工作机制，直接听取支部工作汇报；加强学院团总支书记对班级团支部书记的工作指</w:t>
      </w:r>
      <w:r>
        <w:rPr>
          <w:rFonts w:ascii="仿宋" w:eastAsia="仿宋" w:hAnsi="仿宋" w:cs="仿宋"/>
          <w:color w:val="000000"/>
          <w:kern w:val="0"/>
          <w:sz w:val="32"/>
          <w:szCs w:val="32"/>
          <w:shd w:val="clear" w:color="auto" w:fill="FFFFFF"/>
        </w:rPr>
        <w:lastRenderedPageBreak/>
        <w:t>导，及时解决团支委工作中遇到的</w:t>
      </w:r>
      <w:r>
        <w:rPr>
          <w:rFonts w:ascii="仿宋" w:eastAsia="仿宋" w:hAnsi="仿宋" w:cs="仿宋" w:hint="eastAsia"/>
          <w:color w:val="000000"/>
          <w:kern w:val="0"/>
          <w:sz w:val="32"/>
          <w:szCs w:val="32"/>
          <w:shd w:val="clear" w:color="auto" w:fill="FFFFFF"/>
        </w:rPr>
        <w:t>问题。</w:t>
      </w:r>
    </w:p>
    <w:p w:rsidR="006515D1" w:rsidRDefault="00C20994">
      <w:pPr>
        <w:pStyle w:val="a6"/>
        <w:widowControl/>
        <w:spacing w:beforeAutospacing="0" w:afterAutospacing="0" w:line="360" w:lineRule="auto"/>
        <w:ind w:firstLine="480"/>
        <w:rPr>
          <w:rFonts w:ascii="仿宋" w:eastAsia="仿宋" w:hAnsi="仿宋" w:cs="仿宋"/>
          <w:sz w:val="32"/>
          <w:szCs w:val="32"/>
        </w:rPr>
      </w:pPr>
      <w:r>
        <w:rPr>
          <w:rFonts w:ascii="仿宋" w:eastAsia="仿宋" w:hAnsi="仿宋" w:cs="仿宋" w:hint="eastAsia"/>
          <w:color w:val="000000"/>
          <w:sz w:val="32"/>
          <w:szCs w:val="32"/>
          <w:shd w:val="clear" w:color="auto" w:fill="FFFFFF"/>
        </w:rPr>
        <w:t>四、相关要求</w:t>
      </w:r>
    </w:p>
    <w:p w:rsidR="006515D1" w:rsidRDefault="00C20994">
      <w:pPr>
        <w:pStyle w:val="a6"/>
        <w:widowControl/>
        <w:spacing w:beforeAutospacing="0" w:afterAutospacing="0" w:line="360" w:lineRule="auto"/>
        <w:ind w:firstLine="60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（一）突出思想政治引领。思想政治引领工作是共青团的根本任务</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也是根本价值所在。全校各级共青团组织要牢牢把握我国青年运动的时代主题，坚定青年学生在中国特色社会主义道路上实现中国梦的理想信念，把握好巩固和扩大党执政的青年学生群众基础这一政治责任，坚定不移地将做好思想政治工作作为自身的本职主业，将思想政治工作的红线贯穿于团学工作的全方位全过程，全力以赴为党立德树人。</w:t>
      </w:r>
    </w:p>
    <w:p w:rsidR="006515D1" w:rsidRDefault="00C20994">
      <w:pPr>
        <w:pStyle w:val="a6"/>
        <w:widowControl/>
        <w:spacing w:beforeAutospacing="0" w:afterAutospacing="0" w:line="360" w:lineRule="auto"/>
        <w:ind w:firstLine="600"/>
        <w:rPr>
          <w:rFonts w:ascii="仿宋" w:eastAsia="仿宋" w:hAnsi="仿宋" w:cs="仿宋"/>
          <w:sz w:val="32"/>
          <w:szCs w:val="32"/>
        </w:rPr>
      </w:pPr>
      <w:r>
        <w:rPr>
          <w:rFonts w:ascii="仿宋" w:eastAsia="仿宋" w:hAnsi="仿宋" w:cs="仿宋" w:hint="eastAsia"/>
          <w:color w:val="000000"/>
          <w:sz w:val="32"/>
          <w:szCs w:val="32"/>
          <w:shd w:val="clear" w:color="auto" w:fill="FFFFFF"/>
        </w:rPr>
        <w:t>（二）做实基础团务。按照《中国共产主义青年团章程》规定，做好基础团务工作，规范团员发展，严格团费收缴，加强基础团情统计，推动团员成为注册志愿者，提升</w:t>
      </w:r>
      <w:r>
        <w:rPr>
          <w:rFonts w:ascii="仿宋" w:eastAsia="仿宋" w:hAnsi="仿宋" w:cs="仿宋" w:hint="eastAsia"/>
          <w:color w:val="000000"/>
          <w:sz w:val="32"/>
          <w:szCs w:val="32"/>
          <w:shd w:val="clear" w:color="auto" w:fill="FFFFFF"/>
        </w:rPr>
        <w:t>团员意识；积极开展团员教育管理，重点加强习近平新时代中国特色社会主义思想和社会主义核心价值观教育工作；积极协助党组织做好团员入党启蒙教育、入党积极分子培养、推优入党等工作。</w:t>
      </w:r>
    </w:p>
    <w:p w:rsidR="006515D1" w:rsidRDefault="00C20994">
      <w:pPr>
        <w:pStyle w:val="a6"/>
        <w:widowControl/>
        <w:spacing w:beforeAutospacing="0" w:afterAutospacing="0" w:line="360" w:lineRule="auto"/>
        <w:ind w:firstLine="480"/>
        <w:rPr>
          <w:rFonts w:ascii="仿宋" w:eastAsia="仿宋" w:hAnsi="仿宋" w:cs="仿宋"/>
          <w:sz w:val="32"/>
          <w:szCs w:val="32"/>
        </w:rPr>
      </w:pPr>
      <w:r>
        <w:rPr>
          <w:rFonts w:ascii="仿宋" w:eastAsia="仿宋" w:hAnsi="仿宋" w:cs="仿宋" w:hint="eastAsia"/>
          <w:color w:val="000000"/>
          <w:sz w:val="32"/>
          <w:szCs w:val="32"/>
          <w:shd w:val="clear" w:color="auto" w:fill="FFFFFF"/>
        </w:rPr>
        <w:t>（三）健全组织生活。班级团支部应规范开展组织生活，要严格落实</w:t>
      </w: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三会两制一课”制度，定期召开团支部团员大会和支部委员会会议，并根据工作需要召开团小组会议；实施团员教育评议制度、年度团籍注册制度；定期组织团员上好团课，创新开展主题团日活动；并联合班委会开展“班团一体化”的研讨活动、工作会议及学习活动等。</w:t>
      </w:r>
    </w:p>
    <w:p w:rsidR="006515D1" w:rsidRDefault="00C20994">
      <w:pPr>
        <w:pStyle w:val="a6"/>
        <w:widowControl/>
        <w:spacing w:beforeAutospacing="0" w:afterAutospacing="0" w:line="360" w:lineRule="auto"/>
        <w:ind w:firstLine="48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（四）坚持班级事务公开。将与同学切</w:t>
      </w:r>
      <w:r>
        <w:rPr>
          <w:rFonts w:ascii="仿宋" w:eastAsia="仿宋" w:hAnsi="仿宋" w:cs="仿宋" w:hint="eastAsia"/>
          <w:color w:val="000000"/>
          <w:sz w:val="32"/>
          <w:szCs w:val="32"/>
          <w:shd w:val="clear" w:color="auto" w:fill="FFFFFF"/>
        </w:rPr>
        <w:t>身利益相关的班级事务公开化，提升广大同学对班级团支委及班委会的信任，维护同学权益，提升同学们的参与感和获得感；广泛采纳同学们对班级事务的意见，集思广益，推动班级团支部及班委会工作更上一层楼。</w:t>
      </w:r>
    </w:p>
    <w:p w:rsidR="006515D1" w:rsidRDefault="006515D1">
      <w:pPr>
        <w:pStyle w:val="a6"/>
        <w:widowControl/>
        <w:spacing w:beforeAutospacing="0" w:afterAutospacing="0" w:line="360" w:lineRule="auto"/>
        <w:ind w:firstLine="480"/>
        <w:rPr>
          <w:rFonts w:ascii="仿宋" w:eastAsia="仿宋" w:hAnsi="仿宋" w:cs="仿宋"/>
          <w:color w:val="000000"/>
          <w:sz w:val="32"/>
          <w:szCs w:val="32"/>
          <w:shd w:val="clear" w:color="auto" w:fill="FFFFFF"/>
        </w:rPr>
      </w:pPr>
      <w:bookmarkStart w:id="0" w:name="_GoBack"/>
      <w:bookmarkEnd w:id="0"/>
    </w:p>
    <w:p w:rsidR="006515D1" w:rsidRDefault="00C20994">
      <w:pPr>
        <w:pStyle w:val="a6"/>
        <w:widowControl/>
        <w:spacing w:beforeAutospacing="0" w:afterAutospacing="0" w:line="360" w:lineRule="auto"/>
        <w:jc w:val="righ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共青团内蒙古科技大学委员会</w:t>
      </w:r>
    </w:p>
    <w:p w:rsidR="006515D1" w:rsidRDefault="00C20994">
      <w:pPr>
        <w:pStyle w:val="a6"/>
        <w:widowControl/>
        <w:spacing w:beforeAutospacing="0" w:afterAutospacing="0" w:line="360" w:lineRule="auto"/>
        <w:ind w:firstLineChars="1750" w:firstLine="560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2018</w:t>
      </w:r>
      <w:r>
        <w:rPr>
          <w:rFonts w:ascii="仿宋" w:eastAsia="仿宋" w:hAnsi="仿宋" w:cs="仿宋" w:hint="eastAsia"/>
          <w:color w:val="000000"/>
          <w:sz w:val="32"/>
          <w:szCs w:val="32"/>
          <w:shd w:val="clear" w:color="auto" w:fill="FFFFFF"/>
        </w:rPr>
        <w:t>年</w:t>
      </w:r>
      <w:r>
        <w:rPr>
          <w:rFonts w:ascii="仿宋" w:eastAsia="仿宋" w:hAnsi="仿宋" w:cs="仿宋" w:hint="eastAsia"/>
          <w:color w:val="000000"/>
          <w:sz w:val="32"/>
          <w:szCs w:val="32"/>
          <w:shd w:val="clear" w:color="auto" w:fill="FFFFFF"/>
        </w:rPr>
        <w:t>7</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31</w:t>
      </w:r>
      <w:r>
        <w:rPr>
          <w:rFonts w:ascii="仿宋" w:eastAsia="仿宋" w:hAnsi="仿宋" w:cs="仿宋" w:hint="eastAsia"/>
          <w:color w:val="000000"/>
          <w:sz w:val="32"/>
          <w:szCs w:val="32"/>
          <w:shd w:val="clear" w:color="auto" w:fill="FFFFFF"/>
        </w:rPr>
        <w:t>日</w:t>
      </w:r>
    </w:p>
    <w:p w:rsidR="006515D1" w:rsidRDefault="006515D1">
      <w:pPr>
        <w:pStyle w:val="a6"/>
        <w:widowControl/>
        <w:spacing w:beforeAutospacing="0" w:afterAutospacing="0" w:line="360" w:lineRule="auto"/>
        <w:ind w:firstLineChars="950" w:firstLine="3040"/>
        <w:rPr>
          <w:rFonts w:ascii="仿宋" w:eastAsia="仿宋" w:hAnsi="仿宋" w:cs="仿宋"/>
          <w:color w:val="000000"/>
          <w:sz w:val="32"/>
          <w:szCs w:val="32"/>
          <w:shd w:val="clear" w:color="auto" w:fill="FFFFFF"/>
        </w:rPr>
      </w:pPr>
    </w:p>
    <w:p w:rsidR="006515D1" w:rsidRDefault="006515D1">
      <w:pPr>
        <w:pStyle w:val="a6"/>
        <w:widowControl/>
        <w:spacing w:beforeAutospacing="0" w:afterAutospacing="0" w:line="360" w:lineRule="auto"/>
        <w:rPr>
          <w:rFonts w:ascii="仿宋" w:eastAsia="仿宋" w:hAnsi="仿宋" w:cs="仿宋"/>
          <w:color w:val="000000"/>
          <w:sz w:val="32"/>
          <w:szCs w:val="32"/>
          <w:shd w:val="clear" w:color="auto" w:fill="FFFFFF"/>
        </w:rPr>
      </w:pPr>
    </w:p>
    <w:sectPr w:rsidR="006515D1" w:rsidSect="006515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1A8371E0"/>
    <w:rsid w:val="00013D5B"/>
    <w:rsid w:val="00032CAE"/>
    <w:rsid w:val="000768F8"/>
    <w:rsid w:val="000A0147"/>
    <w:rsid w:val="000E1BC8"/>
    <w:rsid w:val="000F611F"/>
    <w:rsid w:val="001033A8"/>
    <w:rsid w:val="00115A5B"/>
    <w:rsid w:val="00123DF6"/>
    <w:rsid w:val="001325DC"/>
    <w:rsid w:val="001E4704"/>
    <w:rsid w:val="002173E8"/>
    <w:rsid w:val="00227079"/>
    <w:rsid w:val="00277A21"/>
    <w:rsid w:val="0028043F"/>
    <w:rsid w:val="002A7D60"/>
    <w:rsid w:val="00344CAD"/>
    <w:rsid w:val="00354E24"/>
    <w:rsid w:val="003B7B99"/>
    <w:rsid w:val="00416FD8"/>
    <w:rsid w:val="00486495"/>
    <w:rsid w:val="00487C47"/>
    <w:rsid w:val="004A7338"/>
    <w:rsid w:val="004C3EBE"/>
    <w:rsid w:val="00510A85"/>
    <w:rsid w:val="005133EF"/>
    <w:rsid w:val="005607F2"/>
    <w:rsid w:val="005B67D5"/>
    <w:rsid w:val="005E6E4F"/>
    <w:rsid w:val="005F0014"/>
    <w:rsid w:val="006311D8"/>
    <w:rsid w:val="006515D1"/>
    <w:rsid w:val="0065199F"/>
    <w:rsid w:val="00655C3D"/>
    <w:rsid w:val="00713555"/>
    <w:rsid w:val="00732210"/>
    <w:rsid w:val="00744557"/>
    <w:rsid w:val="007A268B"/>
    <w:rsid w:val="007E5D17"/>
    <w:rsid w:val="00812C42"/>
    <w:rsid w:val="0084614B"/>
    <w:rsid w:val="00886F32"/>
    <w:rsid w:val="009C0CBE"/>
    <w:rsid w:val="009D6060"/>
    <w:rsid w:val="00A61852"/>
    <w:rsid w:val="00A6582F"/>
    <w:rsid w:val="00A771B4"/>
    <w:rsid w:val="00B55078"/>
    <w:rsid w:val="00B65DDA"/>
    <w:rsid w:val="00BC2221"/>
    <w:rsid w:val="00BD3E3C"/>
    <w:rsid w:val="00C20994"/>
    <w:rsid w:val="00C27599"/>
    <w:rsid w:val="00C55F13"/>
    <w:rsid w:val="00CB5E82"/>
    <w:rsid w:val="00D22ED6"/>
    <w:rsid w:val="00D27568"/>
    <w:rsid w:val="00D65BBF"/>
    <w:rsid w:val="00DA71B1"/>
    <w:rsid w:val="00E225D3"/>
    <w:rsid w:val="00E65CB9"/>
    <w:rsid w:val="00E77486"/>
    <w:rsid w:val="00EC46D9"/>
    <w:rsid w:val="00F154C6"/>
    <w:rsid w:val="00F86177"/>
    <w:rsid w:val="00FB5D93"/>
    <w:rsid w:val="105F1E94"/>
    <w:rsid w:val="1A8371E0"/>
    <w:rsid w:val="1CA66C9D"/>
    <w:rsid w:val="341847F4"/>
    <w:rsid w:val="42714A30"/>
    <w:rsid w:val="4B500571"/>
    <w:rsid w:val="6A396940"/>
    <w:rsid w:val="752B0F95"/>
    <w:rsid w:val="7CB547C6"/>
    <w:rsid w:val="7F2033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5D1"/>
    <w:pPr>
      <w:widowControl w:val="0"/>
      <w:jc w:val="both"/>
    </w:pPr>
    <w:rPr>
      <w:kern w:val="2"/>
      <w:sz w:val="21"/>
      <w:szCs w:val="24"/>
    </w:rPr>
  </w:style>
  <w:style w:type="paragraph" w:styleId="2">
    <w:name w:val="heading 2"/>
    <w:basedOn w:val="a"/>
    <w:next w:val="a"/>
    <w:semiHidden/>
    <w:unhideWhenUsed/>
    <w:qFormat/>
    <w:rsid w:val="006515D1"/>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515D1"/>
    <w:rPr>
      <w:sz w:val="18"/>
      <w:szCs w:val="18"/>
    </w:rPr>
  </w:style>
  <w:style w:type="paragraph" w:styleId="a4">
    <w:name w:val="footer"/>
    <w:basedOn w:val="a"/>
    <w:link w:val="Char0"/>
    <w:rsid w:val="006515D1"/>
    <w:pPr>
      <w:tabs>
        <w:tab w:val="center" w:pos="4153"/>
        <w:tab w:val="right" w:pos="8306"/>
      </w:tabs>
      <w:snapToGrid w:val="0"/>
      <w:jc w:val="left"/>
    </w:pPr>
    <w:rPr>
      <w:sz w:val="18"/>
      <w:szCs w:val="18"/>
    </w:rPr>
  </w:style>
  <w:style w:type="paragraph" w:styleId="a5">
    <w:name w:val="header"/>
    <w:basedOn w:val="a"/>
    <w:link w:val="Char1"/>
    <w:qFormat/>
    <w:rsid w:val="006515D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6515D1"/>
    <w:pPr>
      <w:spacing w:beforeAutospacing="1" w:afterAutospacing="1"/>
      <w:jc w:val="left"/>
    </w:pPr>
    <w:rPr>
      <w:rFonts w:cs="Times New Roman"/>
      <w:kern w:val="0"/>
      <w:sz w:val="24"/>
    </w:rPr>
  </w:style>
  <w:style w:type="character" w:styleId="a7">
    <w:name w:val="Emphasis"/>
    <w:basedOn w:val="a0"/>
    <w:qFormat/>
    <w:rsid w:val="006515D1"/>
    <w:rPr>
      <w:i/>
    </w:rPr>
  </w:style>
  <w:style w:type="character" w:customStyle="1" w:styleId="Char1">
    <w:name w:val="页眉 Char"/>
    <w:basedOn w:val="a0"/>
    <w:link w:val="a5"/>
    <w:qFormat/>
    <w:rsid w:val="006515D1"/>
    <w:rPr>
      <w:rFonts w:asciiTheme="minorHAnsi" w:eastAsiaTheme="minorEastAsia" w:hAnsiTheme="minorHAnsi" w:cstheme="minorBidi"/>
      <w:kern w:val="2"/>
      <w:sz w:val="18"/>
      <w:szCs w:val="18"/>
    </w:rPr>
  </w:style>
  <w:style w:type="character" w:customStyle="1" w:styleId="Char0">
    <w:name w:val="页脚 Char"/>
    <w:basedOn w:val="a0"/>
    <w:link w:val="a4"/>
    <w:qFormat/>
    <w:rsid w:val="006515D1"/>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6515D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F23E98-792B-4713-95E3-70C0D23B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xbany</cp:lastModifiedBy>
  <cp:revision>27</cp:revision>
  <cp:lastPrinted>2018-12-25T11:02:00Z</cp:lastPrinted>
  <dcterms:created xsi:type="dcterms:W3CDTF">2018-05-29T07:36:00Z</dcterms:created>
  <dcterms:modified xsi:type="dcterms:W3CDTF">2018-12-25T11:02:00Z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