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95" w:rsidRPr="002A215F" w:rsidRDefault="002C68EB">
      <w:pPr>
        <w:pStyle w:val="a3"/>
        <w:widowControl/>
        <w:wordWrap w:val="0"/>
        <w:spacing w:beforeAutospacing="0" w:afterAutospacing="0" w:line="300" w:lineRule="atLeast"/>
        <w:jc w:val="center"/>
        <w:rPr>
          <w:rStyle w:val="a4"/>
          <w:rFonts w:ascii="仿宋" w:eastAsia="仿宋" w:hAnsi="仿宋" w:cs="仿宋"/>
          <w:bCs/>
          <w:color w:val="000000"/>
          <w:sz w:val="36"/>
          <w:szCs w:val="36"/>
          <w:shd w:val="clear" w:color="auto" w:fill="FFFFFF"/>
        </w:rPr>
      </w:pPr>
      <w:bookmarkStart w:id="0" w:name="_GoBack"/>
      <w:r w:rsidRPr="002C68EB">
        <w:rPr>
          <w:b/>
          <w:bCs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65pt;margin-top:-90.85pt;width:212.95pt;height:27.75pt;z-index:251661312" o:gfxdata="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p+jJ/XAAAADAEAAA8AAAAAAAAAAQAgAAAAIgAAAGRycy9kb3ducmV2Lnht&#10;bFBLAQIUABQAAAAIAIdO4kAwtmedMwIAAEEEAAAOAAAAAAAAAAEAIAAAACYBAABkcnMvZTJvRG9j&#10;LnhtbFBLBQYAAAAABgAGAFkBAADLBQAAAAA=&#10;" fillcolor="white [3201]" stroked="f" strokeweight=".5pt">
            <v:textbox style="mso-next-textbox:#_x0000_s1026">
              <w:txbxContent>
                <w:p w:rsidR="00322695" w:rsidRDefault="008B193E">
                  <w:pPr>
                    <w:adjustRightInd w:val="0"/>
                    <w:spacing w:line="300" w:lineRule="exact"/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内科大团发</w:t>
                  </w:r>
                  <w:r w:rsidR="002A215F">
                    <w:rPr>
                      <w:rFonts w:ascii="仿宋_GB2312" w:eastAsia="仿宋_GB2312" w:hint="eastAsia"/>
                      <w:sz w:val="32"/>
                      <w:szCs w:val="32"/>
                    </w:rPr>
                    <w:t>[2019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]</w:t>
                  </w:r>
                  <w:r w:rsidR="00CA2993">
                    <w:rPr>
                      <w:rFonts w:ascii="仿宋_GB2312" w:eastAsia="仿宋_GB2312" w:hint="eastAsia"/>
                      <w:sz w:val="32"/>
                      <w:szCs w:val="32"/>
                    </w:rPr>
                    <w:t>56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号</w:t>
                  </w:r>
                </w:p>
                <w:p w:rsidR="00322695" w:rsidRDefault="0032269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B193E">
        <w:rPr>
          <w:rFonts w:eastAsia="宋体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1145540</wp:posOffset>
            </wp:positionH>
            <wp:positionV relativeFrom="page">
              <wp:posOffset>920115</wp:posOffset>
            </wp:positionV>
            <wp:extent cx="5271135" cy="2820035"/>
            <wp:effectExtent l="0" t="0" r="5715" b="18415"/>
            <wp:wrapTight wrapText="bothSides">
              <wp:wrapPolygon edited="0">
                <wp:start x="0" y="0"/>
                <wp:lineTo x="0" y="21449"/>
                <wp:lineTo x="21545" y="21449"/>
                <wp:lineTo x="21545" y="0"/>
                <wp:lineTo x="0" y="0"/>
              </wp:wrapPolygon>
            </wp:wrapTight>
            <wp:docPr id="1" name="图片 2" descr="红头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红头文件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A2993" w:rsidRPr="00CA2993">
        <w:rPr>
          <w:rStyle w:val="a4"/>
          <w:rFonts w:ascii="仿宋" w:eastAsia="仿宋" w:hAnsi="仿宋" w:cs="仿宋" w:hint="eastAsia"/>
          <w:bCs/>
          <w:color w:val="000000"/>
          <w:sz w:val="36"/>
          <w:szCs w:val="36"/>
        </w:rPr>
        <w:t>关于举办第十三届“校长杯”英语演讲大赛的通知</w:t>
      </w:r>
    </w:p>
    <w:p w:rsidR="00CA2993" w:rsidRPr="00CA2993" w:rsidRDefault="00CA2993" w:rsidP="00CA2993">
      <w:pPr>
        <w:widowControl/>
        <w:shd w:val="clear" w:color="auto" w:fill="FFFFFF"/>
        <w:wordWrap w:val="0"/>
        <w:jc w:val="left"/>
        <w:rPr>
          <w:rFonts w:ascii="inherit" w:eastAsia="微软雅黑" w:hAnsi="inherit" w:cs="宋体" w:hint="eastAsia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各学院团总支：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宋体" w:eastAsia="宋体" w:hAnsi="宋体" w:cs="宋体" w:hint="eastAsia"/>
          <w:kern w:val="0"/>
          <w:sz w:val="30"/>
          <w:szCs w:val="30"/>
        </w:rPr>
        <w:t> </w:t>
      </w: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为营造“学业为上”的良好学风，全面提升学生的英语公共演讲能力，进一步加强我校外语教学基地的建设工作，校团委、教务处、外国语学院决定共同举办第十三届“校长杯”英语演讲大赛，现将有关初赛事宜通知如下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472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 </w:t>
      </w:r>
      <w:r w:rsidRPr="00CA2993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 xml:space="preserve"> </w:t>
      </w:r>
      <w:r w:rsidRPr="00CA299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一、参赛对象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47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宋体" w:eastAsia="宋体" w:hAnsi="宋体" w:cs="宋体" w:hint="eastAsia"/>
          <w:kern w:val="0"/>
          <w:sz w:val="30"/>
          <w:szCs w:val="30"/>
        </w:rPr>
        <w:t> </w:t>
      </w:r>
      <w:r w:rsidRPr="00CA2993"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全日制在校本、专科学生及研究生，中国国籍。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47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宋体" w:eastAsia="宋体" w:hAnsi="宋体" w:cs="宋体" w:hint="eastAsia"/>
          <w:kern w:val="0"/>
          <w:sz w:val="30"/>
          <w:szCs w:val="30"/>
        </w:rPr>
        <w:t>  </w:t>
      </w: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二、</w:t>
      </w:r>
      <w:r w:rsidRPr="00CA299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参赛方式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本届大赛设专业组和非专业组两个组别，分别进行初赛和决赛。</w:t>
      </w:r>
    </w:p>
    <w:p w:rsidR="00CA2993" w:rsidRPr="00CA2993" w:rsidRDefault="00CA2993" w:rsidP="00CA2993">
      <w:pPr>
        <w:widowControl/>
        <w:shd w:val="clear" w:color="auto" w:fill="FFFFFF"/>
        <w:wordWrap w:val="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inherit" w:eastAsia="微软雅黑" w:hAnsi="inherit" w:cs="宋体"/>
          <w:kern w:val="0"/>
          <w:sz w:val="30"/>
          <w:szCs w:val="30"/>
        </w:rPr>
        <w:t> 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英语专业组：外国语学院通过初赛选拔16名英语专业学生进入决赛。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非专业组：由各学院自行组织初赛，每个学院最终选拔2名选手进入决赛。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大赛组委会不接受个人直接报名。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2．决赛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各学院初赛结束后，9月26日前向组委会报送参加决赛的两名学生的《选手信息表》。10月中旬在校音乐厅组织决赛。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51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三、比赛环节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7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1．比赛环节包括：定题演讲、即兴演讲（非专业组无此环节）、回答问题三部分。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7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2. 定题演讲的题目： My Big Story in 2049 （附视频）。定题演讲的时间为三分钟左右，确保不少于2分50秒，不多于3分10秒。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3. 即兴演讲题目由大赛组委会选定，在比赛前严格保密。</w:t>
      </w:r>
      <w:r w:rsidRPr="00CA2993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2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四、奖项设置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专业组决赛奖项设置：一等奖1名、二等奖2名、三等奖3名，优秀奖6名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7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非专业组决赛奖项设置：一等奖2名、二等奖4名、三等奖6名，优秀奖12名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7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优秀组织奖：3名（根据各学院初赛的组织和决赛观众组织情况评选）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7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获奖选手将颁发证书和奖品。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2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五、工作要求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1. 各学院应于9月26日前完成院内初赛，10月中旬将举行决赛，具体时间另行通知。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2. 各学院将进入决赛选手的《“校长杯”英语演讲大赛选手信息表》纸质版盖章于9月26日上午下班前报外国语学院学团办赵秀处 (明德楼东A209），电子版报名表通过OA发送给外国语学院赵秀。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3. 请各学院认真做好本届大赛的宣传和初赛组织工作，确保学生广泛参与。请各学院指定一名责任心强的学生干部作为领队，专门负责此项比赛的组织工作。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附件： 1.“校长杯”英语演讲大赛选手信息表</w:t>
      </w:r>
    </w:p>
    <w:p w:rsidR="00CA2993" w:rsidRPr="00CA2993" w:rsidRDefault="00CA2993" w:rsidP="00CA2993">
      <w:pPr>
        <w:widowControl/>
        <w:shd w:val="clear" w:color="auto" w:fill="FFFFFF"/>
        <w:wordWrap w:val="0"/>
        <w:ind w:firstLine="560"/>
        <w:jc w:val="lef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宋体" w:eastAsia="宋体" w:hAnsi="宋体" w:cs="宋体" w:hint="eastAsia"/>
          <w:kern w:val="0"/>
          <w:sz w:val="30"/>
          <w:szCs w:val="30"/>
        </w:rPr>
        <w:t>       </w:t>
      </w:r>
      <w:r w:rsidRPr="00CA2993">
        <w:rPr>
          <w:rFonts w:ascii="仿宋" w:eastAsia="仿宋" w:hAnsi="仿宋" w:cs="仿宋" w:hint="eastAsia"/>
          <w:kern w:val="0"/>
          <w:sz w:val="30"/>
          <w:szCs w:val="30"/>
        </w:rPr>
        <w:t xml:space="preserve">2. </w:t>
      </w:r>
      <w:r w:rsidRPr="00CA2993">
        <w:rPr>
          <w:rFonts w:ascii="仿宋" w:eastAsia="仿宋" w:hAnsi="仿宋" w:cs="宋体" w:hint="eastAsia"/>
          <w:kern w:val="0"/>
          <w:sz w:val="30"/>
          <w:szCs w:val="30"/>
        </w:rPr>
        <w:t xml:space="preserve">定题演讲题目视频 </w:t>
      </w:r>
      <w:r w:rsidRPr="00CA2993">
        <w:rPr>
          <w:rFonts w:ascii="宋体" w:eastAsia="宋体" w:hAnsi="宋体" w:cs="宋体" w:hint="eastAsia"/>
          <w:kern w:val="0"/>
          <w:sz w:val="30"/>
          <w:szCs w:val="30"/>
        </w:rPr>
        <w:t>                                                                       </w:t>
      </w:r>
    </w:p>
    <w:p w:rsidR="00CA2993" w:rsidRPr="00CA2993" w:rsidRDefault="00CA2993" w:rsidP="00CA2993">
      <w:pPr>
        <w:widowControl/>
        <w:shd w:val="clear" w:color="auto" w:fill="FFFFFF"/>
        <w:wordWrap w:val="0"/>
        <w:ind w:right="560"/>
        <w:jc w:val="righ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宋体" w:eastAsia="宋体" w:hAnsi="宋体" w:cs="宋体" w:hint="eastAsia"/>
          <w:kern w:val="0"/>
          <w:sz w:val="30"/>
          <w:szCs w:val="30"/>
        </w:rPr>
        <w:t>            </w:t>
      </w:r>
      <w:r>
        <w:rPr>
          <w:rFonts w:ascii="仿宋" w:eastAsia="仿宋" w:hAnsi="仿宋" w:cs="宋体" w:hint="eastAsia"/>
          <w:kern w:val="0"/>
          <w:sz w:val="30"/>
          <w:szCs w:val="30"/>
        </w:rPr>
        <w:t>“校长杯”英语演讲大赛组委</w:t>
      </w:r>
      <w:r w:rsidRPr="00CA299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:rsidR="00CA2993" w:rsidRPr="00CA2993" w:rsidRDefault="00CA2993" w:rsidP="00CA2993">
      <w:pPr>
        <w:widowControl/>
        <w:shd w:val="clear" w:color="auto" w:fill="FFFFFF"/>
        <w:wordWrap w:val="0"/>
        <w:ind w:right="560" w:firstLine="2100"/>
        <w:jc w:val="right"/>
        <w:rPr>
          <w:rFonts w:ascii="inherit" w:eastAsia="微软雅黑" w:hAnsi="inherit" w:cs="宋体"/>
          <w:kern w:val="0"/>
          <w:sz w:val="30"/>
          <w:szCs w:val="30"/>
        </w:rPr>
      </w:pPr>
      <w:r w:rsidRPr="00CA2993">
        <w:rPr>
          <w:rFonts w:ascii="仿宋" w:eastAsia="仿宋" w:hAnsi="仿宋" w:cs="宋体" w:hint="eastAsia"/>
          <w:kern w:val="0"/>
          <w:sz w:val="30"/>
          <w:szCs w:val="30"/>
        </w:rPr>
        <w:t xml:space="preserve">内蒙古科技大学外语教学基地 </w:t>
      </w:r>
      <w:r w:rsidRPr="00CA2993">
        <w:rPr>
          <w:rFonts w:ascii="宋体" w:eastAsia="宋体" w:hAnsi="宋体" w:cs="宋体" w:hint="eastAsia"/>
          <w:kern w:val="0"/>
          <w:sz w:val="30"/>
          <w:szCs w:val="30"/>
        </w:rPr>
        <w:t>                                </w:t>
      </w:r>
      <w:r w:rsidRPr="00CA2993">
        <w:rPr>
          <w:rFonts w:ascii="仿宋" w:eastAsia="仿宋" w:hAnsi="仿宋" w:cs="仿宋" w:hint="eastAsia"/>
          <w:kern w:val="0"/>
          <w:sz w:val="30"/>
          <w:szCs w:val="30"/>
        </w:rPr>
        <w:t>2019</w:t>
      </w: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年9月</w:t>
      </w:r>
      <w:r>
        <w:rPr>
          <w:rFonts w:ascii="仿宋" w:eastAsia="仿宋" w:hAnsi="仿宋" w:cs="宋体" w:hint="eastAsia"/>
          <w:kern w:val="0"/>
          <w:sz w:val="30"/>
          <w:szCs w:val="30"/>
        </w:rPr>
        <w:t>10</w:t>
      </w:r>
      <w:r w:rsidRPr="00CA2993"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p w:rsidR="00322695" w:rsidRPr="00CA2993" w:rsidRDefault="00322695" w:rsidP="00CA2993">
      <w:pPr>
        <w:pStyle w:val="a3"/>
        <w:widowControl/>
        <w:wordWrap w:val="0"/>
        <w:spacing w:beforeAutospacing="0" w:afterAutospacing="0" w:line="300" w:lineRule="atLeast"/>
        <w:rPr>
          <w:rFonts w:ascii="仿宋" w:eastAsia="仿宋" w:hAnsi="仿宋" w:cs="仿宋"/>
          <w:sz w:val="30"/>
          <w:szCs w:val="30"/>
        </w:rPr>
      </w:pPr>
    </w:p>
    <w:sectPr w:rsidR="00322695" w:rsidRPr="00CA2993" w:rsidSect="00322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83157A"/>
    <w:rsid w:val="000868D4"/>
    <w:rsid w:val="000A408D"/>
    <w:rsid w:val="002048B8"/>
    <w:rsid w:val="00214EF6"/>
    <w:rsid w:val="00274A4E"/>
    <w:rsid w:val="002A215F"/>
    <w:rsid w:val="002C68EB"/>
    <w:rsid w:val="00307588"/>
    <w:rsid w:val="00322695"/>
    <w:rsid w:val="00336670"/>
    <w:rsid w:val="00341301"/>
    <w:rsid w:val="0039748B"/>
    <w:rsid w:val="00437C12"/>
    <w:rsid w:val="006E3954"/>
    <w:rsid w:val="00780EE0"/>
    <w:rsid w:val="007B14A9"/>
    <w:rsid w:val="007C11EA"/>
    <w:rsid w:val="007C4A13"/>
    <w:rsid w:val="007E48EA"/>
    <w:rsid w:val="008668C5"/>
    <w:rsid w:val="008B193E"/>
    <w:rsid w:val="00AD4D83"/>
    <w:rsid w:val="00B3515F"/>
    <w:rsid w:val="00B40A4B"/>
    <w:rsid w:val="00CA2993"/>
    <w:rsid w:val="00CB61C4"/>
    <w:rsid w:val="00DE380F"/>
    <w:rsid w:val="00E14CC8"/>
    <w:rsid w:val="00E27DAA"/>
    <w:rsid w:val="00F03806"/>
    <w:rsid w:val="00F63B29"/>
    <w:rsid w:val="1C83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695"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18"/>
      <w:szCs w:val="18"/>
    </w:rPr>
  </w:style>
  <w:style w:type="character" w:styleId="a4">
    <w:name w:val="Strong"/>
    <w:basedOn w:val="a0"/>
    <w:uiPriority w:val="22"/>
    <w:qFormat/>
    <w:rsid w:val="00322695"/>
    <w:rPr>
      <w:b/>
    </w:rPr>
  </w:style>
  <w:style w:type="character" w:styleId="a5">
    <w:name w:val="FollowedHyperlink"/>
    <w:basedOn w:val="a0"/>
    <w:rsid w:val="00322695"/>
    <w:rPr>
      <w:rFonts w:ascii="微软雅黑" w:eastAsia="微软雅黑" w:hAnsi="微软雅黑" w:cs="微软雅黑" w:hint="eastAsia"/>
      <w:color w:val="296FBE"/>
      <w:sz w:val="24"/>
      <w:szCs w:val="24"/>
      <w:u w:val="none"/>
    </w:rPr>
  </w:style>
  <w:style w:type="character" w:styleId="a6">
    <w:name w:val="Hyperlink"/>
    <w:basedOn w:val="a0"/>
    <w:rsid w:val="00322695"/>
    <w:rPr>
      <w:rFonts w:ascii="微软雅黑" w:eastAsia="微软雅黑" w:hAnsi="微软雅黑" w:cs="微软雅黑" w:hint="eastAsia"/>
      <w:color w:val="296FBE"/>
      <w:sz w:val="24"/>
      <w:szCs w:val="24"/>
      <w:u w:val="none"/>
    </w:rPr>
  </w:style>
  <w:style w:type="character" w:customStyle="1" w:styleId="commonoverpagebtn1">
    <w:name w:val="common_over_page_btn1"/>
    <w:basedOn w:val="a0"/>
    <w:rsid w:val="00322695"/>
    <w:rPr>
      <w:bdr w:val="none" w:sz="0" w:space="0" w:color="auto"/>
    </w:rPr>
  </w:style>
  <w:style w:type="character" w:customStyle="1" w:styleId="pagechatarealistclosebox">
    <w:name w:val="pagechatarealistclose_box"/>
    <w:basedOn w:val="a0"/>
    <w:rsid w:val="00322695"/>
  </w:style>
  <w:style w:type="character" w:customStyle="1" w:styleId="pagechatarealistclosebox1">
    <w:name w:val="pagechatarealistclose_box1"/>
    <w:basedOn w:val="a0"/>
    <w:rsid w:val="00322695"/>
  </w:style>
  <w:style w:type="character" w:customStyle="1" w:styleId="cy">
    <w:name w:val="cy"/>
    <w:basedOn w:val="a0"/>
    <w:rsid w:val="00322695"/>
  </w:style>
  <w:style w:type="character" w:customStyle="1" w:styleId="w32">
    <w:name w:val="w32"/>
    <w:basedOn w:val="a0"/>
    <w:rsid w:val="00322695"/>
  </w:style>
  <w:style w:type="character" w:customStyle="1" w:styleId="cdropleft">
    <w:name w:val="cdropleft"/>
    <w:basedOn w:val="a0"/>
    <w:rsid w:val="00322695"/>
  </w:style>
  <w:style w:type="character" w:customStyle="1" w:styleId="hilite4">
    <w:name w:val="hilite4"/>
    <w:basedOn w:val="a0"/>
    <w:rsid w:val="00322695"/>
    <w:rPr>
      <w:color w:val="FFFFFF"/>
      <w:bdr w:val="none" w:sz="0" w:space="0" w:color="111111"/>
      <w:shd w:val="clear" w:color="auto" w:fill="666677"/>
    </w:rPr>
  </w:style>
  <w:style w:type="character" w:customStyle="1" w:styleId="active6">
    <w:name w:val="active6"/>
    <w:basedOn w:val="a0"/>
    <w:rsid w:val="00322695"/>
    <w:rPr>
      <w:color w:val="00FF00"/>
      <w:bdr w:val="none" w:sz="0" w:space="0" w:color="FF0000"/>
      <w:shd w:val="clear" w:color="auto" w:fill="111111"/>
    </w:rPr>
  </w:style>
  <w:style w:type="character" w:customStyle="1" w:styleId="drapbtn">
    <w:name w:val="drapbtn"/>
    <w:basedOn w:val="a0"/>
    <w:rsid w:val="00322695"/>
  </w:style>
  <w:style w:type="character" w:customStyle="1" w:styleId="ico1634">
    <w:name w:val="ico1634"/>
    <w:basedOn w:val="a0"/>
    <w:rsid w:val="00322695"/>
  </w:style>
  <w:style w:type="character" w:customStyle="1" w:styleId="ico1635">
    <w:name w:val="ico1635"/>
    <w:basedOn w:val="a0"/>
    <w:rsid w:val="00322695"/>
  </w:style>
  <w:style w:type="character" w:customStyle="1" w:styleId="button2">
    <w:name w:val="button2"/>
    <w:basedOn w:val="a0"/>
    <w:rsid w:val="00322695"/>
  </w:style>
  <w:style w:type="character" w:customStyle="1" w:styleId="tmpztreemovearrow">
    <w:name w:val="tmpztreemove_arrow"/>
    <w:basedOn w:val="a0"/>
    <w:rsid w:val="00322695"/>
  </w:style>
  <w:style w:type="character" w:customStyle="1" w:styleId="cdropright">
    <w:name w:val="cdropright"/>
    <w:basedOn w:val="a0"/>
    <w:rsid w:val="00322695"/>
  </w:style>
  <w:style w:type="paragraph" w:styleId="a7">
    <w:name w:val="Date"/>
    <w:basedOn w:val="a"/>
    <w:next w:val="a"/>
    <w:link w:val="Char"/>
    <w:rsid w:val="00341301"/>
    <w:pPr>
      <w:ind w:leftChars="2500" w:left="100"/>
    </w:pPr>
  </w:style>
  <w:style w:type="character" w:customStyle="1" w:styleId="Char">
    <w:name w:val="日期 Char"/>
    <w:basedOn w:val="a0"/>
    <w:link w:val="a7"/>
    <w:rsid w:val="0034130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2019-09-27T08:55:00Z</dcterms:created>
  <dcterms:modified xsi:type="dcterms:W3CDTF">2019-09-27T08:55:00Z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